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2B367" w14:textId="77777777" w:rsidR="00F51840" w:rsidRDefault="00F51840">
      <w:pPr>
        <w:pBdr>
          <w:top w:val="nil"/>
          <w:left w:val="nil"/>
          <w:bottom w:val="nil"/>
          <w:right w:val="nil"/>
          <w:between w:val="nil"/>
        </w:pBdr>
        <w:jc w:val="center"/>
        <w:rPr>
          <w:rFonts w:ascii="Times New Roman" w:eastAsia="Times New Roman" w:hAnsi="Times New Roman" w:cs="Times New Roman"/>
          <w:color w:val="000000"/>
          <w:sz w:val="22"/>
          <w:szCs w:val="22"/>
        </w:rPr>
      </w:pPr>
    </w:p>
    <w:p w14:paraId="04D93E47" w14:textId="77777777" w:rsidR="00F51840" w:rsidRDefault="00000000">
      <w:pPr>
        <w:numPr>
          <w:ilvl w:val="0"/>
          <w:numId w:val="11"/>
        </w:numPr>
        <w:pBdr>
          <w:top w:val="nil"/>
          <w:left w:val="nil"/>
          <w:bottom w:val="nil"/>
          <w:right w:val="nil"/>
          <w:between w:val="nil"/>
        </w:pBdr>
        <w:tabs>
          <w:tab w:val="left" w:pos="284"/>
        </w:tabs>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PURPOSE</w:t>
      </w:r>
    </w:p>
    <w:p w14:paraId="1D36E4B0" w14:textId="77777777" w:rsidR="00F51840" w:rsidRDefault="00F51840">
      <w:pPr>
        <w:pBdr>
          <w:top w:val="nil"/>
          <w:left w:val="nil"/>
          <w:bottom w:val="nil"/>
          <w:right w:val="nil"/>
          <w:between w:val="nil"/>
        </w:pBdr>
        <w:ind w:left="-142"/>
        <w:rPr>
          <w:rFonts w:ascii="Times New Roman" w:eastAsia="Times New Roman" w:hAnsi="Times New Roman" w:cs="Times New Roman"/>
          <w:color w:val="000000"/>
          <w:sz w:val="22"/>
          <w:szCs w:val="22"/>
        </w:rPr>
      </w:pPr>
    </w:p>
    <w:p w14:paraId="5DF004EF" w14:textId="77777777" w:rsidR="00F51840" w:rsidRDefault="00000000">
      <w:pPr>
        <w:pBdr>
          <w:top w:val="nil"/>
          <w:left w:val="nil"/>
          <w:bottom w:val="nil"/>
          <w:right w:val="nil"/>
          <w:between w:val="nil"/>
        </w:pBdr>
        <w:tabs>
          <w:tab w:val="left" w:pos="0"/>
          <w:tab w:val="left" w:pos="1260"/>
        </w:tabs>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Advisory Circular (AC) is issued to support implementation of requirements of the Civil Aviation (Safety Management) Regulations, requires Service Providers to develop and maintain an Emergency Response Plan (ERP), it further requires the ERP to be developed in accordance with requirements </w:t>
      </w:r>
      <w:r>
        <w:rPr>
          <w:rFonts w:ascii="Times New Roman" w:eastAsia="Times New Roman" w:hAnsi="Times New Roman" w:cs="Times New Roman"/>
          <w:i/>
          <w:iCs/>
          <w:color w:val="000000"/>
          <w:sz w:val="22"/>
          <w:szCs w:val="22"/>
        </w:rPr>
        <w:t>standards acceptable to</w:t>
      </w:r>
      <w:r>
        <w:rPr>
          <w:rFonts w:ascii="Times New Roman" w:eastAsia="Times New Roman" w:hAnsi="Times New Roman" w:cs="Times New Roman"/>
          <w:color w:val="000000"/>
          <w:sz w:val="22"/>
          <w:szCs w:val="22"/>
        </w:rPr>
        <w:t xml:space="preserve"> the Authority and to be submitted to the Authority for approval. The ERP among other things must ensure; proper coordination with emergency response plans of interfacing organizations and orderly and efficient transition from normal to emergency operation and return to normal. </w:t>
      </w:r>
    </w:p>
    <w:p w14:paraId="5BFA2C39" w14:textId="77777777" w:rsidR="00F51840" w:rsidRDefault="00F51840">
      <w:pPr>
        <w:pBdr>
          <w:top w:val="nil"/>
          <w:left w:val="nil"/>
          <w:bottom w:val="nil"/>
          <w:right w:val="nil"/>
          <w:between w:val="nil"/>
        </w:pBdr>
        <w:ind w:left="-142"/>
        <w:rPr>
          <w:rFonts w:ascii="Times New Roman" w:eastAsia="Times New Roman" w:hAnsi="Times New Roman" w:cs="Times New Roman"/>
          <w:color w:val="000000"/>
          <w:sz w:val="22"/>
          <w:szCs w:val="22"/>
        </w:rPr>
      </w:pPr>
    </w:p>
    <w:p w14:paraId="277F7A06" w14:textId="77777777" w:rsidR="00F51840" w:rsidRDefault="00000000">
      <w:pPr>
        <w:pBdr>
          <w:top w:val="nil"/>
          <w:left w:val="nil"/>
          <w:bottom w:val="nil"/>
          <w:right w:val="nil"/>
          <w:between w:val="nil"/>
        </w:pBdr>
        <w:tabs>
          <w:tab w:val="left" w:pos="284"/>
        </w:tabs>
        <w:ind w:left="-142"/>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w:t>
      </w:r>
      <w:r>
        <w:rPr>
          <w:rFonts w:ascii="Times New Roman" w:eastAsia="Times New Roman" w:hAnsi="Times New Roman" w:cs="Times New Roman"/>
          <w:b/>
          <w:bCs/>
          <w:color w:val="000000"/>
          <w:sz w:val="22"/>
          <w:szCs w:val="22"/>
        </w:rPr>
        <w:tab/>
        <w:t xml:space="preserve">        REFERENCE</w:t>
      </w:r>
    </w:p>
    <w:p w14:paraId="6079008F" w14:textId="77777777" w:rsidR="00F51840" w:rsidRDefault="00F51840">
      <w:pPr>
        <w:pBdr>
          <w:top w:val="nil"/>
          <w:left w:val="nil"/>
          <w:bottom w:val="nil"/>
          <w:right w:val="nil"/>
          <w:between w:val="nil"/>
        </w:pBdr>
        <w:ind w:left="-142"/>
        <w:rPr>
          <w:rFonts w:ascii="Times New Roman" w:eastAsia="Times New Roman" w:hAnsi="Times New Roman" w:cs="Times New Roman"/>
          <w:color w:val="000000"/>
          <w:sz w:val="22"/>
          <w:szCs w:val="22"/>
        </w:rPr>
      </w:pPr>
    </w:p>
    <w:p w14:paraId="1D1759A0" w14:textId="77777777" w:rsidR="00F51840" w:rsidRDefault="00000000">
      <w:pPr>
        <w:pBdr>
          <w:top w:val="nil"/>
          <w:left w:val="nil"/>
          <w:bottom w:val="nil"/>
          <w:right w:val="nil"/>
          <w:between w:val="nil"/>
        </w:pBdr>
        <w:spacing w:after="120"/>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Civil Aviation (Safety Management) Regulations, as amended.</w:t>
      </w:r>
    </w:p>
    <w:p w14:paraId="23D60347" w14:textId="77777777" w:rsidR="00F51840" w:rsidRDefault="00F51840">
      <w:pPr>
        <w:pBdr>
          <w:top w:val="nil"/>
          <w:left w:val="nil"/>
          <w:bottom w:val="nil"/>
          <w:right w:val="nil"/>
          <w:between w:val="nil"/>
        </w:pBdr>
        <w:tabs>
          <w:tab w:val="left" w:pos="1260"/>
        </w:tabs>
        <w:ind w:left="-142" w:firstLine="720"/>
        <w:jc w:val="both"/>
        <w:rPr>
          <w:rFonts w:ascii="Times New Roman" w:eastAsia="Times New Roman" w:hAnsi="Times New Roman" w:cs="Times New Roman"/>
          <w:color w:val="000000"/>
          <w:sz w:val="22"/>
          <w:szCs w:val="22"/>
        </w:rPr>
      </w:pPr>
    </w:p>
    <w:p w14:paraId="64487E74" w14:textId="77777777" w:rsidR="00F51840" w:rsidRDefault="00000000">
      <w:pPr>
        <w:numPr>
          <w:ilvl w:val="1"/>
          <w:numId w:val="12"/>
        </w:numPr>
        <w:pBdr>
          <w:top w:val="nil"/>
          <w:left w:val="nil"/>
          <w:bottom w:val="nil"/>
          <w:right w:val="nil"/>
          <w:between w:val="nil"/>
        </w:pBdr>
        <w:tabs>
          <w:tab w:val="left" w:pos="284"/>
        </w:tabs>
        <w:ind w:left="-142" w:firstLine="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INFORMATION AND GUIDANCE</w:t>
      </w:r>
    </w:p>
    <w:p w14:paraId="4C2802CE" w14:textId="77777777" w:rsidR="00F51840" w:rsidRDefault="00F51840">
      <w:pPr>
        <w:pBdr>
          <w:top w:val="nil"/>
          <w:left w:val="nil"/>
          <w:bottom w:val="nil"/>
          <w:right w:val="nil"/>
          <w:between w:val="nil"/>
        </w:pBdr>
        <w:ind w:left="-142"/>
        <w:rPr>
          <w:rFonts w:ascii="Times New Roman" w:eastAsia="Times New Roman" w:hAnsi="Times New Roman" w:cs="Times New Roman"/>
          <w:color w:val="000000"/>
          <w:sz w:val="22"/>
          <w:szCs w:val="22"/>
        </w:rPr>
      </w:pPr>
    </w:p>
    <w:p w14:paraId="36006A6F" w14:textId="77777777" w:rsidR="00F51840" w:rsidRDefault="00000000">
      <w:pPr>
        <w:numPr>
          <w:ilvl w:val="1"/>
          <w:numId w:val="12"/>
        </w:numPr>
        <w:pBdr>
          <w:top w:val="nil"/>
          <w:left w:val="nil"/>
          <w:bottom w:val="nil"/>
          <w:right w:val="nil"/>
          <w:between w:val="nil"/>
        </w:pBdr>
        <w:tabs>
          <w:tab w:val="left" w:pos="284"/>
        </w:tabs>
        <w:ind w:left="-142"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Definition of an Emergency Response Plan</w:t>
      </w:r>
      <w:r>
        <w:rPr>
          <w:rFonts w:ascii="Times New Roman" w:eastAsia="Times New Roman" w:hAnsi="Times New Roman" w:cs="Times New Roman"/>
          <w:b/>
          <w:bCs/>
          <w:color w:val="000000"/>
          <w:sz w:val="22"/>
          <w:szCs w:val="22"/>
        </w:rPr>
        <w:tab/>
      </w:r>
    </w:p>
    <w:p w14:paraId="48FFF6BF" w14:textId="77777777" w:rsidR="00F51840" w:rsidRDefault="00F51840">
      <w:pPr>
        <w:pBdr>
          <w:top w:val="nil"/>
          <w:left w:val="nil"/>
          <w:bottom w:val="nil"/>
          <w:right w:val="nil"/>
          <w:between w:val="nil"/>
        </w:pBdr>
        <w:ind w:left="-142"/>
        <w:rPr>
          <w:rFonts w:ascii="Times New Roman" w:eastAsia="Times New Roman" w:hAnsi="Times New Roman" w:cs="Times New Roman"/>
          <w:color w:val="000000"/>
          <w:sz w:val="22"/>
          <w:szCs w:val="22"/>
        </w:rPr>
      </w:pPr>
    </w:p>
    <w:p w14:paraId="1EA9CFBC"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emergency response plan (ERP) outlines in writing what should be done after an accident or aviation crisis and who is responsible for each action. Among different product and service providers, such emergency planning may be known by different terms such as contingency plan, crisis management plan and continuing airworthiness support plan. In this AC, the generic term Emergency Response Plan (ERP) is used to address the relevant contingency plans expected of aviation service providers whose products/services may have an impact on aviation safety.</w:t>
      </w:r>
    </w:p>
    <w:p w14:paraId="73932AAC" w14:textId="77777777" w:rsidR="00F51840" w:rsidRDefault="00F51840">
      <w:pPr>
        <w:pBdr>
          <w:top w:val="nil"/>
          <w:left w:val="nil"/>
          <w:bottom w:val="nil"/>
          <w:right w:val="nil"/>
          <w:between w:val="nil"/>
        </w:pBdr>
        <w:tabs>
          <w:tab w:val="left" w:pos="709"/>
        </w:tabs>
        <w:ind w:left="-142"/>
        <w:jc w:val="both"/>
        <w:rPr>
          <w:rFonts w:ascii="Times New Roman" w:eastAsia="Times New Roman" w:hAnsi="Times New Roman" w:cs="Times New Roman"/>
          <w:color w:val="000000"/>
          <w:sz w:val="22"/>
          <w:szCs w:val="22"/>
        </w:rPr>
      </w:pPr>
    </w:p>
    <w:p w14:paraId="6FD8FE58" w14:textId="77777777" w:rsidR="00F51840"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3.2   </w:t>
      </w:r>
      <w:r>
        <w:rPr>
          <w:rFonts w:ascii="Times New Roman" w:eastAsia="Times New Roman" w:hAnsi="Times New Roman" w:cs="Times New Roman"/>
          <w:b/>
          <w:bCs/>
          <w:color w:val="000000"/>
          <w:sz w:val="22"/>
          <w:szCs w:val="22"/>
        </w:rPr>
        <w:tab/>
        <w:t xml:space="preserve">Emergency Scenarios </w:t>
      </w:r>
    </w:p>
    <w:p w14:paraId="72A26B87"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C041A18" w14:textId="77777777" w:rsidR="00F51840" w:rsidRDefault="00000000">
      <w:pPr>
        <w:ind w:left="709" w:hanging="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There is a tendency to think of emergency response planning with respect to aircraft or aerodrome operations, usually as a result of an accident, in its broader sense the expectation can equally be applied to other aviation service providers, examples may be in the case of ATS providers this may include a major power outage or loss of radar, communications or other major facilities. For a maintenance organization it may involve a serious breach of airworthiness requirements resulting in the grounding of a fleet (AOG). For a design and manufacturing organization a serious design deficiency may result a global AOG that requires emergency re-design, modification, production and retrofitting actions (emergency airworthiness directives) to address such a crisis. Where there is a possibility of an organization’s aviation operations or activities being compromised by other crises or emergencies originating from external sources, such as a public health emergency/pandemic, these scenarios should also be addressed in its aviation ERP as appropriate. Hence, an ERP is essentially an integral component of on organization’s safety risk management procedure to address all possible safety – or quality-related emergencies crises or events that its product or </w:t>
      </w:r>
      <w:r>
        <w:rPr>
          <w:rFonts w:ascii="Times New Roman" w:eastAsia="Times New Roman" w:hAnsi="Times New Roman" w:cs="Times New Roman"/>
          <w:sz w:val="22"/>
          <w:szCs w:val="22"/>
        </w:rPr>
        <w:lastRenderedPageBreak/>
        <w:t>services could contribute to a or be associated with. The ERP should address all possible/likely scenarios and have appropriate mitigating actions or processes put in place so that the organization, its customers, the public and the industry at large may have a better level of safety assurance as well as service continuity.</w:t>
      </w:r>
    </w:p>
    <w:p w14:paraId="2469F4E5" w14:textId="77777777" w:rsidR="00F51840" w:rsidRDefault="00F51840">
      <w:pPr>
        <w:ind w:left="284"/>
        <w:rPr>
          <w:rFonts w:ascii="Times New Roman" w:eastAsia="Times New Roman" w:hAnsi="Times New Roman" w:cs="Times New Roman"/>
          <w:color w:val="FF0000"/>
          <w:sz w:val="22"/>
          <w:szCs w:val="22"/>
        </w:rPr>
      </w:pPr>
    </w:p>
    <w:p w14:paraId="0FE4B76E" w14:textId="77777777" w:rsidR="00F51840" w:rsidRDefault="00000000">
      <w:pPr>
        <w:numPr>
          <w:ilvl w:val="1"/>
          <w:numId w:val="13"/>
        </w:numPr>
        <w:pBdr>
          <w:top w:val="nil"/>
          <w:left w:val="nil"/>
          <w:bottom w:val="nil"/>
          <w:right w:val="nil"/>
          <w:between w:val="nil"/>
        </w:pBdr>
        <w:ind w:left="-142"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Effective Planning of an ERP </w:t>
      </w:r>
    </w:p>
    <w:p w14:paraId="545DC051"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BA7B699"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Successful response to an emergency begins with effective planning. An ERP provides the basis for a systematic approach to managing the organization’s affairs in the aftermath of a significant unplanned event – in the worst case, a major accident. </w:t>
      </w:r>
    </w:p>
    <w:p w14:paraId="5C14D6E2"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6848AFF" w14:textId="77777777" w:rsidR="00F51840" w:rsidRDefault="00000000">
      <w:pPr>
        <w:numPr>
          <w:ilvl w:val="2"/>
          <w:numId w:val="13"/>
        </w:numPr>
        <w:pBdr>
          <w:top w:val="nil"/>
          <w:left w:val="nil"/>
          <w:bottom w:val="nil"/>
          <w:right w:val="nil"/>
          <w:between w:val="nil"/>
        </w:pBdr>
        <w:tabs>
          <w:tab w:val="left" w:pos="-142"/>
        </w:tabs>
        <w:ind w:left="-142" w:firstLine="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Purpose of the ERP</w:t>
      </w:r>
    </w:p>
    <w:p w14:paraId="45D52BE2"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E014F60"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purpose of an emergency response plan is to ensure:</w:t>
      </w:r>
    </w:p>
    <w:p w14:paraId="334EDA49" w14:textId="77777777" w:rsidR="00F51840" w:rsidRDefault="00F51840">
      <w:pPr>
        <w:pBdr>
          <w:top w:val="nil"/>
          <w:left w:val="nil"/>
          <w:bottom w:val="nil"/>
          <w:right w:val="nil"/>
          <w:between w:val="nil"/>
        </w:pBdr>
        <w:ind w:left="284"/>
        <w:jc w:val="both"/>
        <w:rPr>
          <w:rFonts w:ascii="Times New Roman" w:eastAsia="Times New Roman" w:hAnsi="Times New Roman" w:cs="Times New Roman"/>
          <w:color w:val="000000"/>
          <w:sz w:val="22"/>
          <w:szCs w:val="22"/>
        </w:rPr>
      </w:pPr>
    </w:p>
    <w:p w14:paraId="7318F623" w14:textId="77777777" w:rsidR="00F51840" w:rsidRDefault="00000000">
      <w:pPr>
        <w:numPr>
          <w:ilvl w:val="0"/>
          <w:numId w:val="14"/>
        </w:numPr>
        <w:pBdr>
          <w:top w:val="nil"/>
          <w:left w:val="nil"/>
          <w:bottom w:val="nil"/>
          <w:right w:val="nil"/>
          <w:between w:val="nil"/>
        </w:pBdr>
        <w:tabs>
          <w:tab w:val="left" w:pos="426"/>
          <w:tab w:val="left" w:pos="127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delegation of emergency authority;</w:t>
      </w:r>
    </w:p>
    <w:p w14:paraId="1FA791D4" w14:textId="77777777" w:rsidR="00F51840" w:rsidRDefault="00000000">
      <w:pPr>
        <w:numPr>
          <w:ilvl w:val="0"/>
          <w:numId w:val="14"/>
        </w:numPr>
        <w:pBdr>
          <w:top w:val="nil"/>
          <w:left w:val="nil"/>
          <w:bottom w:val="nil"/>
          <w:right w:val="nil"/>
          <w:between w:val="nil"/>
        </w:pBdr>
        <w:tabs>
          <w:tab w:val="left" w:pos="426"/>
          <w:tab w:val="left" w:pos="127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assignment of emergency responsibilities;</w:t>
      </w:r>
    </w:p>
    <w:p w14:paraId="7A924841" w14:textId="77777777" w:rsidR="00F51840" w:rsidRDefault="00000000">
      <w:pPr>
        <w:numPr>
          <w:ilvl w:val="0"/>
          <w:numId w:val="14"/>
        </w:numPr>
        <w:pBdr>
          <w:top w:val="nil"/>
          <w:left w:val="nil"/>
          <w:bottom w:val="nil"/>
          <w:right w:val="nil"/>
          <w:between w:val="nil"/>
        </w:pBdr>
        <w:tabs>
          <w:tab w:val="left" w:pos="426"/>
          <w:tab w:val="left" w:pos="127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documentation of emergency procedures and processes;</w:t>
      </w:r>
    </w:p>
    <w:p w14:paraId="58EAE870" w14:textId="77777777" w:rsidR="00F51840" w:rsidRDefault="00000000">
      <w:pPr>
        <w:numPr>
          <w:ilvl w:val="0"/>
          <w:numId w:val="14"/>
        </w:numPr>
        <w:pBdr>
          <w:top w:val="nil"/>
          <w:left w:val="nil"/>
          <w:bottom w:val="nil"/>
          <w:right w:val="nil"/>
          <w:between w:val="nil"/>
        </w:pBdr>
        <w:tabs>
          <w:tab w:val="left" w:pos="426"/>
          <w:tab w:val="left" w:pos="127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coordination of emergency efforts internally and with external parties</w:t>
      </w:r>
    </w:p>
    <w:p w14:paraId="46E3F039" w14:textId="77777777" w:rsidR="00F51840" w:rsidRDefault="00000000">
      <w:pPr>
        <w:numPr>
          <w:ilvl w:val="0"/>
          <w:numId w:val="14"/>
        </w:numPr>
        <w:pBdr>
          <w:top w:val="nil"/>
          <w:left w:val="nil"/>
          <w:bottom w:val="nil"/>
          <w:right w:val="nil"/>
          <w:between w:val="nil"/>
        </w:pBdr>
        <w:tabs>
          <w:tab w:val="left" w:pos="426"/>
          <w:tab w:val="left" w:pos="127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 continuation of essential operations while the crisis is being managed;</w:t>
      </w:r>
    </w:p>
    <w:p w14:paraId="318384E3" w14:textId="77777777" w:rsidR="00F51840" w:rsidRDefault="00000000">
      <w:pPr>
        <w:numPr>
          <w:ilvl w:val="0"/>
          <w:numId w:val="14"/>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Proactive identification of all possible emergency events/scenarios and their corresponding mitigation actions, etc.</w:t>
      </w:r>
    </w:p>
    <w:p w14:paraId="1D8DCB90"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3C717A5" w14:textId="77777777" w:rsidR="00F51840" w:rsidRDefault="00000000">
      <w:pPr>
        <w:numPr>
          <w:ilvl w:val="2"/>
          <w:numId w:val="13"/>
        </w:numPr>
        <w:pBdr>
          <w:top w:val="nil"/>
          <w:left w:val="nil"/>
          <w:bottom w:val="nil"/>
          <w:right w:val="nil"/>
          <w:between w:val="nil"/>
        </w:pBdr>
        <w:ind w:left="-142"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Characteristic of an effective ERP</w:t>
      </w:r>
    </w:p>
    <w:p w14:paraId="67E307F4"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BB514E1" w14:textId="77777777" w:rsidR="00F51840" w:rsidRDefault="00000000">
      <w:pPr>
        <w:pBdr>
          <w:top w:val="nil"/>
          <w:left w:val="nil"/>
          <w:bottom w:val="nil"/>
          <w:right w:val="nil"/>
          <w:between w:val="nil"/>
        </w:pBdr>
        <w:tabs>
          <w:tab w:val="left" w:pos="426"/>
        </w:tabs>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be effective and ERP should:</w:t>
      </w:r>
    </w:p>
    <w:p w14:paraId="3CEEAB2B" w14:textId="77777777" w:rsidR="00F51840" w:rsidRDefault="00F51840">
      <w:pPr>
        <w:pBdr>
          <w:top w:val="nil"/>
          <w:left w:val="nil"/>
          <w:bottom w:val="nil"/>
          <w:right w:val="nil"/>
          <w:between w:val="nil"/>
        </w:pBdr>
        <w:tabs>
          <w:tab w:val="left" w:pos="426"/>
        </w:tabs>
        <w:ind w:left="709"/>
        <w:jc w:val="both"/>
        <w:rPr>
          <w:rFonts w:ascii="Times New Roman" w:eastAsia="Times New Roman" w:hAnsi="Times New Roman" w:cs="Times New Roman"/>
          <w:color w:val="000000"/>
          <w:sz w:val="22"/>
          <w:szCs w:val="22"/>
        </w:rPr>
      </w:pPr>
    </w:p>
    <w:p w14:paraId="2B2969A3" w14:textId="77777777" w:rsidR="00F51840" w:rsidRDefault="00000000">
      <w:pPr>
        <w:numPr>
          <w:ilvl w:val="0"/>
          <w:numId w:val="15"/>
        </w:numPr>
        <w:pBdr>
          <w:top w:val="nil"/>
          <w:left w:val="nil"/>
          <w:bottom w:val="nil"/>
          <w:right w:val="nil"/>
          <w:between w:val="nil"/>
        </w:pBdr>
        <w:tabs>
          <w:tab w:val="left" w:pos="42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 appropriate to the size, nature and complexity of the organization;</w:t>
      </w:r>
    </w:p>
    <w:p w14:paraId="6EC663F6" w14:textId="77777777" w:rsidR="00F51840" w:rsidRDefault="00000000">
      <w:pPr>
        <w:numPr>
          <w:ilvl w:val="0"/>
          <w:numId w:val="15"/>
        </w:numPr>
        <w:pBdr>
          <w:top w:val="nil"/>
          <w:left w:val="nil"/>
          <w:bottom w:val="nil"/>
          <w:right w:val="nil"/>
          <w:between w:val="nil"/>
        </w:pBdr>
        <w:tabs>
          <w:tab w:val="left" w:pos="42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be readily accessible to all relevant personnel and other organizations </w:t>
      </w:r>
      <w:proofErr w:type="gramStart"/>
      <w:r>
        <w:rPr>
          <w:rFonts w:ascii="Times New Roman" w:eastAsia="Times New Roman" w:hAnsi="Times New Roman" w:cs="Times New Roman"/>
          <w:color w:val="000000"/>
          <w:sz w:val="22"/>
          <w:szCs w:val="22"/>
        </w:rPr>
        <w:t>where</w:t>
      </w:r>
      <w:proofErr w:type="gramEnd"/>
    </w:p>
    <w:p w14:paraId="4BF5B4B9" w14:textId="77777777" w:rsidR="00F51840" w:rsidRDefault="00000000">
      <w:pPr>
        <w:pBdr>
          <w:top w:val="nil"/>
          <w:left w:val="nil"/>
          <w:bottom w:val="nil"/>
          <w:right w:val="nil"/>
          <w:between w:val="nil"/>
        </w:pBdr>
        <w:tabs>
          <w:tab w:val="left" w:pos="426"/>
        </w:tabs>
        <w:spacing w:line="276" w:lineRule="auto"/>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applicable;</w:t>
      </w:r>
    </w:p>
    <w:p w14:paraId="2C230DD3" w14:textId="77777777" w:rsidR="00F51840" w:rsidRDefault="00000000">
      <w:pPr>
        <w:numPr>
          <w:ilvl w:val="0"/>
          <w:numId w:val="15"/>
        </w:numPr>
        <w:pBdr>
          <w:top w:val="nil"/>
          <w:left w:val="nil"/>
          <w:bottom w:val="nil"/>
          <w:right w:val="nil"/>
          <w:between w:val="nil"/>
        </w:pBdr>
        <w:tabs>
          <w:tab w:val="left" w:pos="42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include checklist and procedures relevant to specific emergency situations;</w:t>
      </w:r>
    </w:p>
    <w:p w14:paraId="57D631B7" w14:textId="77777777" w:rsidR="00F51840" w:rsidRDefault="00000000">
      <w:pPr>
        <w:numPr>
          <w:ilvl w:val="0"/>
          <w:numId w:val="15"/>
        </w:numPr>
        <w:pBdr>
          <w:top w:val="nil"/>
          <w:left w:val="nil"/>
          <w:bottom w:val="nil"/>
          <w:right w:val="nil"/>
          <w:between w:val="nil"/>
        </w:pBdr>
        <w:tabs>
          <w:tab w:val="left" w:pos="42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have a quick-reference contact details of relevant personnel;</w:t>
      </w:r>
    </w:p>
    <w:p w14:paraId="4F3E200F" w14:textId="77777777" w:rsidR="00F51840" w:rsidRDefault="00000000">
      <w:pPr>
        <w:numPr>
          <w:ilvl w:val="0"/>
          <w:numId w:val="15"/>
        </w:numPr>
        <w:pBdr>
          <w:top w:val="nil"/>
          <w:left w:val="nil"/>
          <w:bottom w:val="nil"/>
          <w:right w:val="nil"/>
          <w:between w:val="nil"/>
        </w:pBdr>
        <w:tabs>
          <w:tab w:val="left" w:pos="42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 regularly tested through exercises;</w:t>
      </w:r>
    </w:p>
    <w:p w14:paraId="1D60AC7A" w14:textId="77777777" w:rsidR="00F51840" w:rsidRDefault="00000000">
      <w:pPr>
        <w:numPr>
          <w:ilvl w:val="0"/>
          <w:numId w:val="15"/>
        </w:numPr>
        <w:pBdr>
          <w:top w:val="nil"/>
          <w:left w:val="nil"/>
          <w:bottom w:val="nil"/>
          <w:right w:val="nil"/>
          <w:between w:val="nil"/>
        </w:pBdr>
        <w:tabs>
          <w:tab w:val="left" w:pos="426"/>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 periodically reviewed and updated when details change, etc.</w:t>
      </w:r>
    </w:p>
    <w:p w14:paraId="20C593AC"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6BEEEAC"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5D7175F" w14:textId="77777777" w:rsidR="00F51840" w:rsidRDefault="00000000">
      <w:pPr>
        <w:numPr>
          <w:ilvl w:val="2"/>
          <w:numId w:val="13"/>
        </w:numPr>
        <w:pBdr>
          <w:top w:val="nil"/>
          <w:left w:val="nil"/>
          <w:bottom w:val="nil"/>
          <w:right w:val="nil"/>
          <w:between w:val="nil"/>
        </w:pBdr>
        <w:ind w:left="-142"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ERP Contents</w:t>
      </w:r>
    </w:p>
    <w:p w14:paraId="57A87E03"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5F72582" w14:textId="77777777" w:rsidR="00F51840" w:rsidRDefault="00000000">
      <w:pPr>
        <w:numPr>
          <w:ilvl w:val="0"/>
          <w:numId w:val="16"/>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Governing Policies.</w:t>
      </w:r>
      <w:r>
        <w:rPr>
          <w:rFonts w:ascii="Times New Roman" w:eastAsia="Times New Roman" w:hAnsi="Times New Roman" w:cs="Times New Roman"/>
          <w:color w:val="000000"/>
          <w:sz w:val="22"/>
          <w:szCs w:val="22"/>
        </w:rPr>
        <w:t xml:space="preserve"> </w:t>
      </w:r>
    </w:p>
    <w:p w14:paraId="2566E610"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794B4C6"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ERP should provide direction for responding to emergencies, such as governing laws and regulations for investigations, agreements with local authorities, company policies and priorities.</w:t>
      </w:r>
    </w:p>
    <w:p w14:paraId="1EE7FC47"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4C5FC72" w14:textId="77777777" w:rsidR="00F51840" w:rsidRDefault="00000000">
      <w:pPr>
        <w:numPr>
          <w:ilvl w:val="0"/>
          <w:numId w:val="16"/>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Organization. </w:t>
      </w:r>
    </w:p>
    <w:p w14:paraId="7A727448"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3E3EA51"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ERP should outline management’s intentions with respect to the responding organizations by;</w:t>
      </w:r>
    </w:p>
    <w:p w14:paraId="29A0D827" w14:textId="77777777" w:rsidR="00F51840" w:rsidRDefault="00F51840">
      <w:pPr>
        <w:pBdr>
          <w:top w:val="nil"/>
          <w:left w:val="nil"/>
          <w:bottom w:val="nil"/>
          <w:right w:val="nil"/>
          <w:between w:val="nil"/>
        </w:pBdr>
        <w:ind w:left="709"/>
        <w:rPr>
          <w:rFonts w:ascii="Times New Roman" w:eastAsia="Times New Roman" w:hAnsi="Times New Roman" w:cs="Times New Roman"/>
          <w:color w:val="000000"/>
          <w:sz w:val="22"/>
          <w:szCs w:val="22"/>
        </w:rPr>
      </w:pPr>
    </w:p>
    <w:p w14:paraId="1A9128E3" w14:textId="77777777" w:rsidR="00F51840" w:rsidRDefault="00000000">
      <w:pPr>
        <w:numPr>
          <w:ilvl w:val="0"/>
          <w:numId w:val="1"/>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designating  who</w:t>
      </w:r>
      <w:proofErr w:type="gramEnd"/>
      <w:r>
        <w:rPr>
          <w:rFonts w:ascii="Times New Roman" w:eastAsia="Times New Roman" w:hAnsi="Times New Roman" w:cs="Times New Roman"/>
          <w:color w:val="000000"/>
          <w:sz w:val="22"/>
          <w:szCs w:val="22"/>
        </w:rPr>
        <w:t xml:space="preserve"> will lead and who will be assigned to the response teams;</w:t>
      </w:r>
    </w:p>
    <w:p w14:paraId="4DDA4256" w14:textId="77777777" w:rsidR="00F51840" w:rsidRDefault="00000000">
      <w:pPr>
        <w:numPr>
          <w:ilvl w:val="0"/>
          <w:numId w:val="1"/>
        </w:numPr>
        <w:pBdr>
          <w:top w:val="nil"/>
          <w:left w:val="nil"/>
          <w:bottom w:val="nil"/>
          <w:right w:val="nil"/>
          <w:between w:val="nil"/>
        </w:pBdr>
        <w:tabs>
          <w:tab w:val="left" w:pos="0"/>
          <w:tab w:val="left" w:pos="142"/>
        </w:tabs>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defining the roles and responsibilities of personnel assigned to the response teams;</w:t>
      </w:r>
    </w:p>
    <w:p w14:paraId="492FCE15" w14:textId="77777777" w:rsidR="00F51840" w:rsidRDefault="00000000">
      <w:pPr>
        <w:numPr>
          <w:ilvl w:val="0"/>
          <w:numId w:val="1"/>
        </w:numPr>
        <w:pBdr>
          <w:top w:val="nil"/>
          <w:left w:val="nil"/>
          <w:bottom w:val="nil"/>
          <w:right w:val="nil"/>
          <w:between w:val="nil"/>
        </w:pBdr>
        <w:tabs>
          <w:tab w:val="left" w:pos="851"/>
        </w:tabs>
        <w:spacing w:line="276" w:lineRule="auto"/>
        <w:ind w:left="142"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clarifying there reporting lines of authority;</w:t>
      </w:r>
    </w:p>
    <w:p w14:paraId="4A01EA99" w14:textId="77777777" w:rsidR="00F51840" w:rsidRDefault="00000000">
      <w:pPr>
        <w:numPr>
          <w:ilvl w:val="0"/>
          <w:numId w:val="1"/>
        </w:numPr>
        <w:pBdr>
          <w:top w:val="nil"/>
          <w:left w:val="nil"/>
          <w:bottom w:val="nil"/>
          <w:right w:val="nil"/>
          <w:between w:val="nil"/>
        </w:pBdr>
        <w:tabs>
          <w:tab w:val="left" w:pos="851"/>
        </w:tabs>
        <w:spacing w:line="276" w:lineRule="auto"/>
        <w:ind w:left="142"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setting up and emergency management centre (EMC)</w:t>
      </w:r>
    </w:p>
    <w:p w14:paraId="4691C9CC" w14:textId="77777777" w:rsidR="00F51840" w:rsidRDefault="00000000">
      <w:pPr>
        <w:numPr>
          <w:ilvl w:val="0"/>
          <w:numId w:val="1"/>
        </w:numPr>
        <w:pBdr>
          <w:top w:val="nil"/>
          <w:left w:val="nil"/>
          <w:bottom w:val="nil"/>
          <w:right w:val="nil"/>
          <w:between w:val="nil"/>
        </w:pBdr>
        <w:tabs>
          <w:tab w:val="left" w:pos="851"/>
        </w:tabs>
        <w:spacing w:line="276" w:lineRule="auto"/>
        <w:ind w:left="1560"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establishing procedures for receiving ad large number of requests for information, </w:t>
      </w:r>
      <w:proofErr w:type="gramStart"/>
      <w:r>
        <w:rPr>
          <w:rFonts w:ascii="Times New Roman" w:eastAsia="Times New Roman" w:hAnsi="Times New Roman" w:cs="Times New Roman"/>
          <w:color w:val="000000"/>
          <w:sz w:val="22"/>
          <w:szCs w:val="22"/>
        </w:rPr>
        <w:t>especially  during</w:t>
      </w:r>
      <w:proofErr w:type="gramEnd"/>
      <w:r>
        <w:rPr>
          <w:rFonts w:ascii="Times New Roman" w:eastAsia="Times New Roman" w:hAnsi="Times New Roman" w:cs="Times New Roman"/>
          <w:color w:val="000000"/>
          <w:sz w:val="22"/>
          <w:szCs w:val="22"/>
        </w:rPr>
        <w:t xml:space="preserve"> the first few days after a major accident</w:t>
      </w:r>
    </w:p>
    <w:p w14:paraId="61F76542" w14:textId="77777777" w:rsidR="00F51840" w:rsidRDefault="00000000">
      <w:pPr>
        <w:numPr>
          <w:ilvl w:val="0"/>
          <w:numId w:val="1"/>
        </w:numPr>
        <w:pBdr>
          <w:top w:val="nil"/>
          <w:left w:val="nil"/>
          <w:bottom w:val="nil"/>
          <w:right w:val="nil"/>
          <w:between w:val="nil"/>
        </w:pBdr>
        <w:tabs>
          <w:tab w:val="left" w:pos="851"/>
        </w:tabs>
        <w:spacing w:line="276" w:lineRule="auto"/>
        <w:ind w:left="142"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designating the corporate person for dealing with the media;</w:t>
      </w:r>
    </w:p>
    <w:p w14:paraId="6AF4801F" w14:textId="77777777" w:rsidR="00F51840" w:rsidRDefault="00000000">
      <w:pPr>
        <w:numPr>
          <w:ilvl w:val="0"/>
          <w:numId w:val="1"/>
        </w:numPr>
        <w:pBdr>
          <w:top w:val="nil"/>
          <w:left w:val="nil"/>
          <w:bottom w:val="nil"/>
          <w:right w:val="nil"/>
          <w:between w:val="nil"/>
        </w:pBdr>
        <w:tabs>
          <w:tab w:val="left" w:pos="851"/>
        </w:tabs>
        <w:spacing w:line="276" w:lineRule="auto"/>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defining what resources will be available, including financial authorities for immediate activities;</w:t>
      </w:r>
    </w:p>
    <w:p w14:paraId="40E41BB9" w14:textId="77777777" w:rsidR="00F51840" w:rsidRDefault="00000000">
      <w:pPr>
        <w:numPr>
          <w:ilvl w:val="0"/>
          <w:numId w:val="1"/>
        </w:numPr>
        <w:pBdr>
          <w:top w:val="nil"/>
          <w:left w:val="nil"/>
          <w:bottom w:val="nil"/>
          <w:right w:val="nil"/>
          <w:between w:val="nil"/>
        </w:pBdr>
        <w:tabs>
          <w:tab w:val="left" w:pos="851"/>
        </w:tabs>
        <w:spacing w:line="276" w:lineRule="auto"/>
        <w:ind w:left="142"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designating a representative to any formal investigations undertaken by state</w:t>
      </w:r>
    </w:p>
    <w:p w14:paraId="0A0868CB" w14:textId="77777777" w:rsidR="00F51840" w:rsidRDefault="00000000">
      <w:pPr>
        <w:numPr>
          <w:ilvl w:val="0"/>
          <w:numId w:val="1"/>
        </w:numPr>
        <w:pBdr>
          <w:top w:val="nil"/>
          <w:left w:val="nil"/>
          <w:bottom w:val="nil"/>
          <w:right w:val="nil"/>
          <w:between w:val="nil"/>
        </w:pBdr>
        <w:tabs>
          <w:tab w:val="left" w:pos="851"/>
        </w:tabs>
        <w:spacing w:line="276" w:lineRule="auto"/>
        <w:ind w:left="142"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defining a call-out plan for key personnel</w:t>
      </w:r>
    </w:p>
    <w:p w14:paraId="7FA8EC63" w14:textId="77777777" w:rsidR="00F51840" w:rsidRDefault="00F51840">
      <w:pPr>
        <w:pBdr>
          <w:top w:val="nil"/>
          <w:left w:val="nil"/>
          <w:bottom w:val="nil"/>
          <w:right w:val="nil"/>
          <w:between w:val="nil"/>
        </w:pBdr>
        <w:tabs>
          <w:tab w:val="left" w:pos="851"/>
        </w:tabs>
        <w:ind w:left="142" w:firstLine="567"/>
        <w:jc w:val="both"/>
        <w:rPr>
          <w:rFonts w:ascii="Times New Roman" w:eastAsia="Times New Roman" w:hAnsi="Times New Roman" w:cs="Times New Roman"/>
          <w:color w:val="000000"/>
          <w:sz w:val="22"/>
          <w:szCs w:val="22"/>
        </w:rPr>
      </w:pPr>
    </w:p>
    <w:p w14:paraId="0E819E75" w14:textId="77777777" w:rsidR="00F51840" w:rsidRDefault="00000000">
      <w:pPr>
        <w:pBdr>
          <w:top w:val="nil"/>
          <w:left w:val="nil"/>
          <w:bottom w:val="nil"/>
          <w:right w:val="nil"/>
          <w:between w:val="nil"/>
        </w:pBdr>
        <w:tabs>
          <w:tab w:val="left" w:pos="851"/>
        </w:tabs>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organizational chart could be used to show organizational functions and communication relationships.</w:t>
      </w:r>
    </w:p>
    <w:p w14:paraId="1DA8B829"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CADC593" w14:textId="77777777" w:rsidR="00F51840" w:rsidRDefault="00000000">
      <w:pPr>
        <w:numPr>
          <w:ilvl w:val="0"/>
          <w:numId w:val="16"/>
        </w:numPr>
        <w:pBdr>
          <w:top w:val="nil"/>
          <w:left w:val="nil"/>
          <w:bottom w:val="nil"/>
          <w:right w:val="nil"/>
          <w:between w:val="nil"/>
        </w:pBdr>
        <w:ind w:left="142" w:firstLine="567"/>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Notifications. </w:t>
      </w:r>
    </w:p>
    <w:p w14:paraId="61817995"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F223999"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ERP should specify who in the organization should be notified of an emergency, who will make external notifications and by what means. The notifications needs of the following should be considered:</w:t>
      </w:r>
    </w:p>
    <w:p w14:paraId="1F086EB6"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218C0493" w14:textId="77777777" w:rsidR="00F51840" w:rsidRDefault="00000000">
      <w:pPr>
        <w:numPr>
          <w:ilvl w:val="0"/>
          <w:numId w:val="2"/>
        </w:numPr>
        <w:pBdr>
          <w:top w:val="nil"/>
          <w:left w:val="nil"/>
          <w:bottom w:val="nil"/>
          <w:right w:val="nil"/>
          <w:between w:val="nil"/>
        </w:pBdr>
        <w:spacing w:line="276" w:lineRule="auto"/>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management</w:t>
      </w:r>
    </w:p>
    <w:p w14:paraId="139847AF" w14:textId="77777777" w:rsidR="00F51840" w:rsidRDefault="00000000">
      <w:pPr>
        <w:numPr>
          <w:ilvl w:val="0"/>
          <w:numId w:val="2"/>
        </w:numPr>
        <w:pBdr>
          <w:top w:val="nil"/>
          <w:left w:val="nil"/>
          <w:bottom w:val="nil"/>
          <w:right w:val="nil"/>
          <w:between w:val="nil"/>
        </w:pBdr>
        <w:spacing w:line="276" w:lineRule="auto"/>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appropriate state authorities (</w:t>
      </w:r>
      <w:proofErr w:type="spellStart"/>
      <w:r>
        <w:rPr>
          <w:rFonts w:ascii="Times New Roman" w:eastAsia="Times New Roman" w:hAnsi="Times New Roman" w:cs="Times New Roman"/>
          <w:color w:val="000000"/>
          <w:sz w:val="22"/>
          <w:szCs w:val="22"/>
        </w:rPr>
        <w:t>eg.</w:t>
      </w:r>
      <w:proofErr w:type="spellEnd"/>
      <w:r>
        <w:rPr>
          <w:rFonts w:ascii="Times New Roman" w:eastAsia="Times New Roman" w:hAnsi="Times New Roman" w:cs="Times New Roman"/>
          <w:color w:val="000000"/>
          <w:sz w:val="22"/>
          <w:szCs w:val="22"/>
        </w:rPr>
        <w:t xml:space="preserve"> Search and rescue, the CAA, the Accident and Incident   Investigation Bureau etc.)</w:t>
      </w:r>
    </w:p>
    <w:p w14:paraId="5402B49A" w14:textId="77777777" w:rsidR="00F51840" w:rsidRDefault="00000000">
      <w:pPr>
        <w:numPr>
          <w:ilvl w:val="0"/>
          <w:numId w:val="2"/>
        </w:numPr>
        <w:pBdr>
          <w:top w:val="nil"/>
          <w:left w:val="nil"/>
          <w:bottom w:val="nil"/>
          <w:right w:val="nil"/>
          <w:between w:val="nil"/>
        </w:pBdr>
        <w:spacing w:line="276" w:lineRule="auto"/>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local emergency response services (aerodrome authorities, fire fighters, police, ambulance, medical agencies, etc.);</w:t>
      </w:r>
    </w:p>
    <w:p w14:paraId="06D76259" w14:textId="77777777" w:rsidR="00F51840" w:rsidRDefault="00000000">
      <w:pPr>
        <w:numPr>
          <w:ilvl w:val="0"/>
          <w:numId w:val="2"/>
        </w:numPr>
        <w:pBdr>
          <w:top w:val="nil"/>
          <w:left w:val="nil"/>
          <w:bottom w:val="nil"/>
          <w:right w:val="nil"/>
          <w:between w:val="nil"/>
        </w:pBdr>
        <w:spacing w:line="276" w:lineRule="auto"/>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relatives of victims </w:t>
      </w:r>
      <w:proofErr w:type="gramStart"/>
      <w:r>
        <w:rPr>
          <w:rFonts w:ascii="Times New Roman" w:eastAsia="Times New Roman" w:hAnsi="Times New Roman" w:cs="Times New Roman"/>
          <w:color w:val="000000"/>
          <w:sz w:val="22"/>
          <w:szCs w:val="22"/>
        </w:rPr>
        <w:t>( a</w:t>
      </w:r>
      <w:proofErr w:type="gramEnd"/>
      <w:r>
        <w:rPr>
          <w:rFonts w:ascii="Times New Roman" w:eastAsia="Times New Roman" w:hAnsi="Times New Roman" w:cs="Times New Roman"/>
          <w:color w:val="000000"/>
          <w:sz w:val="22"/>
          <w:szCs w:val="22"/>
        </w:rPr>
        <w:t xml:space="preserve"> sensitive issue, that in many states, is handled by the police)</w:t>
      </w:r>
    </w:p>
    <w:p w14:paraId="0FE4A11D" w14:textId="77777777" w:rsidR="00F51840" w:rsidRDefault="00000000">
      <w:pPr>
        <w:numPr>
          <w:ilvl w:val="0"/>
          <w:numId w:val="2"/>
        </w:numPr>
        <w:pBdr>
          <w:top w:val="nil"/>
          <w:left w:val="nil"/>
          <w:bottom w:val="nil"/>
          <w:right w:val="nil"/>
          <w:between w:val="nil"/>
        </w:pBdr>
        <w:spacing w:line="276" w:lineRule="auto"/>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 personnel</w:t>
      </w:r>
    </w:p>
    <w:p w14:paraId="51059287" w14:textId="77777777" w:rsidR="00F51840" w:rsidRDefault="00000000">
      <w:pPr>
        <w:numPr>
          <w:ilvl w:val="0"/>
          <w:numId w:val="2"/>
        </w:numPr>
        <w:pBdr>
          <w:top w:val="nil"/>
          <w:left w:val="nil"/>
          <w:bottom w:val="nil"/>
          <w:right w:val="nil"/>
          <w:between w:val="nil"/>
        </w:pBdr>
        <w:spacing w:line="276" w:lineRule="auto"/>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media; and</w:t>
      </w:r>
    </w:p>
    <w:p w14:paraId="5DD31956" w14:textId="77777777" w:rsidR="00F51840" w:rsidRDefault="00000000">
      <w:pPr>
        <w:numPr>
          <w:ilvl w:val="0"/>
          <w:numId w:val="2"/>
        </w:numPr>
        <w:pBdr>
          <w:top w:val="nil"/>
          <w:left w:val="nil"/>
          <w:bottom w:val="nil"/>
          <w:right w:val="nil"/>
          <w:between w:val="nil"/>
        </w:pBdr>
        <w:spacing w:line="276" w:lineRule="auto"/>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legal, accounting, insurers, etc.</w:t>
      </w:r>
    </w:p>
    <w:p w14:paraId="067FDF59" w14:textId="77777777" w:rsidR="00F51840" w:rsidRDefault="00F51840">
      <w:pPr>
        <w:pBdr>
          <w:top w:val="nil"/>
          <w:left w:val="nil"/>
          <w:bottom w:val="nil"/>
          <w:right w:val="nil"/>
          <w:between w:val="nil"/>
        </w:pBdr>
        <w:spacing w:line="276" w:lineRule="auto"/>
        <w:ind w:left="567" w:firstLine="283"/>
        <w:jc w:val="both"/>
        <w:rPr>
          <w:rFonts w:ascii="Times New Roman" w:eastAsia="Times New Roman" w:hAnsi="Times New Roman" w:cs="Times New Roman"/>
          <w:color w:val="000000"/>
          <w:sz w:val="22"/>
          <w:szCs w:val="22"/>
        </w:rPr>
      </w:pPr>
    </w:p>
    <w:p w14:paraId="72A80A68" w14:textId="77777777" w:rsidR="00F51840" w:rsidRDefault="00000000">
      <w:pPr>
        <w:numPr>
          <w:ilvl w:val="0"/>
          <w:numId w:val="16"/>
        </w:numPr>
        <w:pBdr>
          <w:top w:val="nil"/>
          <w:left w:val="nil"/>
          <w:bottom w:val="nil"/>
          <w:right w:val="nil"/>
          <w:between w:val="nil"/>
        </w:pBdr>
        <w:ind w:left="-142" w:firstLine="851"/>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 xml:space="preserve">Initial Response. </w:t>
      </w:r>
    </w:p>
    <w:p w14:paraId="33A43703"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DDF320D"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Depending on the circumstances, an initial response team may be dispatched to the accident/crisis site to augment local resources and verse the organization’s interests. </w:t>
      </w:r>
    </w:p>
    <w:p w14:paraId="368FECE6"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4A7FF4AB"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Factors to be considered for such a team include;</w:t>
      </w:r>
    </w:p>
    <w:p w14:paraId="29DA180B"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ED92242" w14:textId="77777777" w:rsidR="00F51840" w:rsidRDefault="00000000">
      <w:pPr>
        <w:numPr>
          <w:ilvl w:val="0"/>
          <w:numId w:val="3"/>
        </w:numPr>
        <w:pBdr>
          <w:top w:val="nil"/>
          <w:left w:val="nil"/>
          <w:bottom w:val="nil"/>
          <w:right w:val="nil"/>
          <w:between w:val="nil"/>
        </w:pBdr>
        <w:spacing w:line="276" w:lineRule="auto"/>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Who should lead the initial response team?</w:t>
      </w:r>
    </w:p>
    <w:p w14:paraId="5B0403A9" w14:textId="77777777" w:rsidR="00F51840" w:rsidRDefault="00000000">
      <w:pPr>
        <w:numPr>
          <w:ilvl w:val="0"/>
          <w:numId w:val="3"/>
        </w:numPr>
        <w:pBdr>
          <w:top w:val="nil"/>
          <w:left w:val="nil"/>
          <w:bottom w:val="nil"/>
          <w:right w:val="nil"/>
          <w:between w:val="nil"/>
        </w:pBdr>
        <w:spacing w:line="276" w:lineRule="auto"/>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should be included on the initial response team?</w:t>
      </w:r>
    </w:p>
    <w:p w14:paraId="440D4163" w14:textId="77777777" w:rsidR="00F51840" w:rsidRDefault="00000000">
      <w:pPr>
        <w:numPr>
          <w:ilvl w:val="0"/>
          <w:numId w:val="3"/>
        </w:numPr>
        <w:pBdr>
          <w:top w:val="nil"/>
          <w:left w:val="nil"/>
          <w:bottom w:val="nil"/>
          <w:right w:val="nil"/>
          <w:between w:val="nil"/>
        </w:pBdr>
        <w:spacing w:line="276" w:lineRule="auto"/>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should speak for the organization at the accident site?</w:t>
      </w:r>
    </w:p>
    <w:p w14:paraId="4B924862" w14:textId="77777777" w:rsidR="00F51840" w:rsidRDefault="00000000">
      <w:pPr>
        <w:numPr>
          <w:ilvl w:val="0"/>
          <w:numId w:val="3"/>
        </w:numPr>
        <w:pBdr>
          <w:top w:val="nil"/>
          <w:left w:val="nil"/>
          <w:bottom w:val="nil"/>
          <w:right w:val="nil"/>
          <w:between w:val="nil"/>
        </w:pBdr>
        <w:spacing w:line="276" w:lineRule="auto"/>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would be required by way of special equipment, clothing, documentation, transportation, accommodation, etc.?</w:t>
      </w:r>
    </w:p>
    <w:p w14:paraId="45EFB423"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7DE8912" w14:textId="77777777" w:rsidR="00F51840" w:rsidRDefault="00000000">
      <w:pPr>
        <w:numPr>
          <w:ilvl w:val="0"/>
          <w:numId w:val="16"/>
        </w:numPr>
        <w:pBdr>
          <w:top w:val="nil"/>
          <w:left w:val="nil"/>
          <w:bottom w:val="nil"/>
          <w:right w:val="nil"/>
          <w:between w:val="nil"/>
        </w:pBdr>
        <w:ind w:left="-142" w:firstLine="851"/>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Additional assistance. </w:t>
      </w:r>
    </w:p>
    <w:p w14:paraId="4F3D2FA9"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95A421B"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Employees with appropriate training and experience can provide useful support during the preparation k exercising and updating of an organization’s ERP. Their expertise may be useful in planning and executing such tasks as;</w:t>
      </w:r>
    </w:p>
    <w:p w14:paraId="16A6EC3D"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CC19F54" w14:textId="77777777" w:rsidR="00F51840" w:rsidRDefault="00000000">
      <w:pPr>
        <w:numPr>
          <w:ilvl w:val="0"/>
          <w:numId w:val="4"/>
        </w:numPr>
        <w:pBdr>
          <w:top w:val="nil"/>
          <w:left w:val="nil"/>
          <w:bottom w:val="nil"/>
          <w:right w:val="nil"/>
          <w:between w:val="nil"/>
        </w:pBdr>
        <w:spacing w:line="276" w:lineRule="auto"/>
        <w:ind w:left="-142" w:firstLine="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Acting as passengers or customers in exercises;</w:t>
      </w:r>
    </w:p>
    <w:p w14:paraId="4B0A11B6" w14:textId="77777777" w:rsidR="00F51840" w:rsidRDefault="00000000">
      <w:pPr>
        <w:numPr>
          <w:ilvl w:val="0"/>
          <w:numId w:val="4"/>
        </w:numPr>
        <w:pBdr>
          <w:top w:val="nil"/>
          <w:left w:val="nil"/>
          <w:bottom w:val="nil"/>
          <w:right w:val="nil"/>
          <w:between w:val="nil"/>
        </w:pBdr>
        <w:spacing w:line="276" w:lineRule="auto"/>
        <w:ind w:left="-142" w:firstLine="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Handling survivors or external parties;</w:t>
      </w:r>
    </w:p>
    <w:p w14:paraId="5C5655CC" w14:textId="77777777" w:rsidR="00F51840" w:rsidRDefault="00000000">
      <w:pPr>
        <w:numPr>
          <w:ilvl w:val="0"/>
          <w:numId w:val="4"/>
        </w:numPr>
        <w:pBdr>
          <w:top w:val="nil"/>
          <w:left w:val="nil"/>
          <w:bottom w:val="nil"/>
          <w:right w:val="nil"/>
          <w:between w:val="nil"/>
        </w:pBdr>
        <w:spacing w:line="276" w:lineRule="auto"/>
        <w:ind w:left="-142" w:firstLine="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Dealing with next of kin, authorities, etc</w:t>
      </w:r>
    </w:p>
    <w:p w14:paraId="7726556A"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4A7A957" w14:textId="77777777" w:rsidR="00F51840" w:rsidRDefault="00000000">
      <w:pPr>
        <w:numPr>
          <w:ilvl w:val="0"/>
          <w:numId w:val="16"/>
        </w:numPr>
        <w:pBdr>
          <w:top w:val="nil"/>
          <w:left w:val="nil"/>
          <w:bottom w:val="nil"/>
          <w:right w:val="nil"/>
          <w:between w:val="nil"/>
        </w:pBdr>
        <w:ind w:left="-142" w:firstLine="851"/>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Emergency management Centre (EMC).</w:t>
      </w:r>
      <w:r>
        <w:rPr>
          <w:rFonts w:ascii="Times New Roman" w:eastAsia="Times New Roman" w:hAnsi="Times New Roman" w:cs="Times New Roman"/>
          <w:color w:val="000000"/>
          <w:sz w:val="22"/>
          <w:szCs w:val="22"/>
        </w:rPr>
        <w:t xml:space="preserve"> </w:t>
      </w:r>
    </w:p>
    <w:p w14:paraId="7F181C62"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B05DB21" w14:textId="77777777" w:rsidR="00F51840" w:rsidRDefault="00000000">
      <w:pPr>
        <w:pBdr>
          <w:top w:val="nil"/>
          <w:left w:val="nil"/>
          <w:bottom w:val="nil"/>
          <w:right w:val="nil"/>
          <w:between w:val="nil"/>
        </w:pBdr>
        <w:ind w:left="70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EMC (normally on standby mode) may be established at the organization’s headquarters once the activation criteria have been met. In addition, a command post (CP) may be established at or near the crisis site. </w:t>
      </w:r>
    </w:p>
    <w:p w14:paraId="0AB460D3" w14:textId="77777777" w:rsidR="00F51840" w:rsidRDefault="00F51840">
      <w:pPr>
        <w:pBdr>
          <w:top w:val="nil"/>
          <w:left w:val="nil"/>
          <w:bottom w:val="nil"/>
          <w:right w:val="nil"/>
          <w:between w:val="nil"/>
        </w:pBdr>
        <w:ind w:left="1418"/>
        <w:rPr>
          <w:rFonts w:ascii="Times New Roman" w:eastAsia="Times New Roman" w:hAnsi="Times New Roman" w:cs="Times New Roman"/>
          <w:color w:val="000000"/>
          <w:sz w:val="22"/>
          <w:szCs w:val="22"/>
        </w:rPr>
      </w:pPr>
    </w:p>
    <w:p w14:paraId="44F33E57" w14:textId="77777777" w:rsidR="00F51840" w:rsidRDefault="00000000">
      <w:pPr>
        <w:pBdr>
          <w:top w:val="nil"/>
          <w:left w:val="nil"/>
          <w:bottom w:val="nil"/>
          <w:right w:val="nil"/>
          <w:between w:val="nil"/>
        </w:pBdr>
        <w:ind w:left="709"/>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ERP should address how the following requirements are to be met;</w:t>
      </w:r>
    </w:p>
    <w:p w14:paraId="42AB7895"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73DB1F6" w14:textId="77777777" w:rsidR="00F51840" w:rsidRDefault="00000000">
      <w:pPr>
        <w:numPr>
          <w:ilvl w:val="0"/>
          <w:numId w:val="5"/>
        </w:numPr>
        <w:pBdr>
          <w:top w:val="nil"/>
          <w:left w:val="nil"/>
          <w:bottom w:val="nil"/>
          <w:right w:val="nil"/>
          <w:between w:val="nil"/>
        </w:pBdr>
        <w:ind w:left="1701" w:hanging="99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Staffing (perhaps for 24 hours a day, 7 days per week, during the initial response period)</w:t>
      </w:r>
    </w:p>
    <w:p w14:paraId="24E10F4C" w14:textId="77777777" w:rsidR="00F51840" w:rsidRDefault="00000000">
      <w:pPr>
        <w:numPr>
          <w:ilvl w:val="0"/>
          <w:numId w:val="5"/>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Communications equipment (telephones, facsimile, internet, etc.);</w:t>
      </w:r>
    </w:p>
    <w:p w14:paraId="6914A3C9" w14:textId="77777777" w:rsidR="00F51840" w:rsidRDefault="00000000">
      <w:pPr>
        <w:numPr>
          <w:ilvl w:val="0"/>
          <w:numId w:val="5"/>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Documentation requirements, maintenance of emergency activity logs;</w:t>
      </w:r>
    </w:p>
    <w:p w14:paraId="57DC334E" w14:textId="77777777" w:rsidR="00F51840" w:rsidRDefault="00000000">
      <w:pPr>
        <w:numPr>
          <w:ilvl w:val="0"/>
          <w:numId w:val="5"/>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Impounding related company records;</w:t>
      </w:r>
    </w:p>
    <w:p w14:paraId="35A916A5" w14:textId="77777777" w:rsidR="00F51840" w:rsidRDefault="00000000">
      <w:pPr>
        <w:numPr>
          <w:ilvl w:val="0"/>
          <w:numId w:val="5"/>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Office furnishings and supplies; and</w:t>
      </w:r>
    </w:p>
    <w:p w14:paraId="32D69394" w14:textId="77777777" w:rsidR="00F51840" w:rsidRDefault="00000000">
      <w:pPr>
        <w:numPr>
          <w:ilvl w:val="0"/>
          <w:numId w:val="5"/>
        </w:numPr>
        <w:pBdr>
          <w:top w:val="nil"/>
          <w:left w:val="nil"/>
          <w:bottom w:val="nil"/>
          <w:right w:val="nil"/>
          <w:between w:val="nil"/>
        </w:pBdr>
        <w:ind w:left="1560"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Reference documents (such as emergency response checklists and procedures, organization manual, aerodrome emergency plans and telephone lists)</w:t>
      </w:r>
    </w:p>
    <w:p w14:paraId="6CE87439"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2CBF9848"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services of crisis may be contracted from an airline or other specialist organization to look after the service provider’s interests in a crisis away from home base. Organization personnel would normally supplement such a contracted centre as soon as possible.</w:t>
      </w:r>
    </w:p>
    <w:p w14:paraId="4D41D972"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23FDBB4" w14:textId="77777777" w:rsidR="00F51840" w:rsidRDefault="00000000">
      <w:pPr>
        <w:numPr>
          <w:ilvl w:val="0"/>
          <w:numId w:val="16"/>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Records. </w:t>
      </w:r>
    </w:p>
    <w:p w14:paraId="16DC7ACF"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36018C3"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addition to the organization’s need to maintain logs of events and activities, the organization will also be required to provide information to any State Investigating Team. </w:t>
      </w:r>
    </w:p>
    <w:p w14:paraId="38A2C835"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57E76B26"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ERP should address the following types of information required by investigators;</w:t>
      </w:r>
    </w:p>
    <w:p w14:paraId="64067F19"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846CA4E" w14:textId="77777777" w:rsidR="00F51840" w:rsidRDefault="00000000">
      <w:pPr>
        <w:numPr>
          <w:ilvl w:val="0"/>
          <w:numId w:val="6"/>
        </w:numPr>
        <w:pBdr>
          <w:top w:val="nil"/>
          <w:left w:val="nil"/>
          <w:bottom w:val="nil"/>
          <w:right w:val="nil"/>
          <w:between w:val="nil"/>
        </w:pBdr>
        <w:spacing w:line="276" w:lineRule="auto"/>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All relevant records about the product or service concerned</w:t>
      </w:r>
    </w:p>
    <w:p w14:paraId="7ECC0592" w14:textId="77777777" w:rsidR="00F51840" w:rsidRDefault="00000000">
      <w:pPr>
        <w:numPr>
          <w:ilvl w:val="0"/>
          <w:numId w:val="6"/>
        </w:numPr>
        <w:pBdr>
          <w:top w:val="nil"/>
          <w:left w:val="nil"/>
          <w:bottom w:val="nil"/>
          <w:right w:val="nil"/>
          <w:between w:val="nil"/>
        </w:pBdr>
        <w:tabs>
          <w:tab w:val="left" w:pos="993"/>
        </w:tabs>
        <w:spacing w:line="276" w:lineRule="auto"/>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Lists of points of contact and any personnel associated with the occurrence</w:t>
      </w:r>
    </w:p>
    <w:p w14:paraId="73FEC02D" w14:textId="77777777" w:rsidR="00F51840" w:rsidRDefault="00000000">
      <w:pPr>
        <w:numPr>
          <w:ilvl w:val="0"/>
          <w:numId w:val="6"/>
        </w:numPr>
        <w:pBdr>
          <w:top w:val="nil"/>
          <w:left w:val="nil"/>
          <w:bottom w:val="nil"/>
          <w:right w:val="nil"/>
          <w:between w:val="nil"/>
        </w:pBdr>
        <w:spacing w:line="276" w:lineRule="auto"/>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Notes of any interviews (and statements) with anyone associated with the event;</w:t>
      </w:r>
    </w:p>
    <w:p w14:paraId="0F1F6E38" w14:textId="77777777" w:rsidR="00F51840" w:rsidRDefault="00000000">
      <w:pPr>
        <w:numPr>
          <w:ilvl w:val="0"/>
          <w:numId w:val="6"/>
        </w:numPr>
        <w:pBdr>
          <w:top w:val="nil"/>
          <w:left w:val="nil"/>
          <w:bottom w:val="nil"/>
          <w:right w:val="nil"/>
          <w:between w:val="nil"/>
        </w:pBdr>
        <w:spacing w:line="276" w:lineRule="auto"/>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Any photographic or other evidence</w:t>
      </w:r>
    </w:p>
    <w:p w14:paraId="43D4152A"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A3CB64A" w14:textId="77777777" w:rsidR="00F51840" w:rsidRDefault="00000000">
      <w:pPr>
        <w:numPr>
          <w:ilvl w:val="0"/>
          <w:numId w:val="16"/>
        </w:numPr>
        <w:pBdr>
          <w:top w:val="nil"/>
          <w:left w:val="nil"/>
          <w:bottom w:val="nil"/>
          <w:right w:val="nil"/>
          <w:between w:val="nil"/>
        </w:pBdr>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Accident Site</w:t>
      </w:r>
      <w:r>
        <w:rPr>
          <w:rFonts w:ascii="Times New Roman" w:eastAsia="Times New Roman" w:hAnsi="Times New Roman" w:cs="Times New Roman"/>
          <w:color w:val="000000"/>
          <w:sz w:val="22"/>
          <w:szCs w:val="22"/>
        </w:rPr>
        <w:t xml:space="preserve">. </w:t>
      </w:r>
    </w:p>
    <w:p w14:paraId="4629FA0B"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36A4492"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For a major accident, representatives from many jurisdictions have legitimate reasons for accessing the site: for example, police, fire fighters, medics, aerodrome authorities, coroners (medical examining officers) to deal with fatalities, state accident investigators, relief agencies such as the Red Cross and even media. </w:t>
      </w:r>
    </w:p>
    <w:p w14:paraId="2ED5874E"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50B49540"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Although coordination of the activates of these stakeholders is the responsibility of the state police and /or investigating authority, the service provider should clarify the following aspects of activities </w:t>
      </w:r>
      <w:proofErr w:type="spellStart"/>
      <w:proofErr w:type="gramStart"/>
      <w:r>
        <w:rPr>
          <w:rFonts w:ascii="Times New Roman" w:eastAsia="Times New Roman" w:hAnsi="Times New Roman" w:cs="Times New Roman"/>
          <w:color w:val="000000"/>
          <w:sz w:val="22"/>
          <w:szCs w:val="22"/>
        </w:rPr>
        <w:t>a</w:t>
      </w:r>
      <w:proofErr w:type="spellEnd"/>
      <w:r>
        <w:rPr>
          <w:rFonts w:ascii="Times New Roman" w:eastAsia="Times New Roman" w:hAnsi="Times New Roman" w:cs="Times New Roman"/>
          <w:color w:val="000000"/>
          <w:sz w:val="22"/>
          <w:szCs w:val="22"/>
        </w:rPr>
        <w:t xml:space="preserve"> the</w:t>
      </w:r>
      <w:proofErr w:type="gramEnd"/>
      <w:r>
        <w:rPr>
          <w:rFonts w:ascii="Times New Roman" w:eastAsia="Times New Roman" w:hAnsi="Times New Roman" w:cs="Times New Roman"/>
          <w:color w:val="000000"/>
          <w:sz w:val="22"/>
          <w:szCs w:val="22"/>
        </w:rPr>
        <w:t xml:space="preserve"> accident site:</w:t>
      </w:r>
    </w:p>
    <w:p w14:paraId="3ACE90E4"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1995019"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Nominating a senior representative at the accident site</w:t>
      </w:r>
    </w:p>
    <w:p w14:paraId="11A29DAF"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Management of the surviving victims;</w:t>
      </w:r>
    </w:p>
    <w:p w14:paraId="26880ACF"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needs of the relatives of the victims;</w:t>
      </w:r>
    </w:p>
    <w:p w14:paraId="4C135E92"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Security of the wreckage;</w:t>
      </w:r>
    </w:p>
    <w:p w14:paraId="1E1FE9CC"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Handling of human remains and personal property of the </w:t>
      </w:r>
      <w:proofErr w:type="spellStart"/>
      <w:r>
        <w:rPr>
          <w:rFonts w:ascii="Times New Roman" w:eastAsia="Times New Roman" w:hAnsi="Times New Roman" w:cs="Times New Roman"/>
          <w:color w:val="000000"/>
          <w:sz w:val="22"/>
          <w:szCs w:val="22"/>
        </w:rPr>
        <w:t>decased</w:t>
      </w:r>
      <w:proofErr w:type="spellEnd"/>
      <w:r>
        <w:rPr>
          <w:rFonts w:ascii="Times New Roman" w:eastAsia="Times New Roman" w:hAnsi="Times New Roman" w:cs="Times New Roman"/>
          <w:color w:val="000000"/>
          <w:sz w:val="22"/>
          <w:szCs w:val="22"/>
        </w:rPr>
        <w:t>;</w:t>
      </w:r>
    </w:p>
    <w:p w14:paraId="4958FA05"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Preservation of evidence;</w:t>
      </w:r>
    </w:p>
    <w:p w14:paraId="757C7385"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Provision of assistance (as required) to the investigation authorities;</w:t>
      </w:r>
    </w:p>
    <w:p w14:paraId="4268B020" w14:textId="77777777" w:rsidR="00F51840"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Removal and disposal of the wreckage; etc.</w:t>
      </w:r>
    </w:p>
    <w:p w14:paraId="45398A60" w14:textId="77777777" w:rsidR="00F51840" w:rsidRDefault="00F51840">
      <w:pPr>
        <w:pBdr>
          <w:top w:val="nil"/>
          <w:left w:val="nil"/>
          <w:bottom w:val="nil"/>
          <w:right w:val="nil"/>
          <w:between w:val="nil"/>
        </w:pBdr>
        <w:ind w:left="851"/>
        <w:jc w:val="both"/>
        <w:rPr>
          <w:rFonts w:ascii="Times New Roman" w:eastAsia="Times New Roman" w:hAnsi="Times New Roman" w:cs="Times New Roman"/>
          <w:color w:val="000000"/>
          <w:sz w:val="22"/>
          <w:szCs w:val="22"/>
        </w:rPr>
      </w:pPr>
    </w:p>
    <w:p w14:paraId="4B7E5B0B" w14:textId="77777777" w:rsidR="00F51840" w:rsidRDefault="00000000">
      <w:pPr>
        <w:numPr>
          <w:ilvl w:val="0"/>
          <w:numId w:val="16"/>
        </w:numPr>
        <w:pBdr>
          <w:top w:val="nil"/>
          <w:left w:val="nil"/>
          <w:bottom w:val="nil"/>
          <w:right w:val="nil"/>
          <w:between w:val="nil"/>
        </w:pBdr>
        <w:ind w:left="567" w:firstLine="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New Media.</w:t>
      </w:r>
      <w:r>
        <w:rPr>
          <w:rFonts w:ascii="Times New Roman" w:eastAsia="Times New Roman" w:hAnsi="Times New Roman" w:cs="Times New Roman"/>
          <w:color w:val="000000"/>
          <w:sz w:val="22"/>
          <w:szCs w:val="22"/>
        </w:rPr>
        <w:t xml:space="preserve"> </w:t>
      </w:r>
    </w:p>
    <w:p w14:paraId="49778A7D"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A08C0EB"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the organization responds to the media may affect how well the organization recovers from the event. Clear direction is required regarding, for example:</w:t>
      </w:r>
    </w:p>
    <w:p w14:paraId="0CDDB33E"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0320A05" w14:textId="77777777" w:rsidR="00F51840" w:rsidRDefault="00000000">
      <w:pPr>
        <w:numPr>
          <w:ilvl w:val="0"/>
          <w:numId w:val="8"/>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what information is protected by the Laws (FDR </w:t>
      </w:r>
      <w:proofErr w:type="spellStart"/>
      <w:r>
        <w:rPr>
          <w:rFonts w:ascii="Times New Roman" w:eastAsia="Times New Roman" w:hAnsi="Times New Roman" w:cs="Times New Roman"/>
          <w:color w:val="000000"/>
          <w:sz w:val="22"/>
          <w:szCs w:val="22"/>
        </w:rPr>
        <w:t>dat</w:t>
      </w:r>
      <w:proofErr w:type="spellEnd"/>
      <w:r>
        <w:rPr>
          <w:rFonts w:ascii="Times New Roman" w:eastAsia="Times New Roman" w:hAnsi="Times New Roman" w:cs="Times New Roman"/>
          <w:color w:val="000000"/>
          <w:sz w:val="22"/>
          <w:szCs w:val="22"/>
        </w:rPr>
        <w:t>, CVR and ATC recordings, witness statements, etc.)</w:t>
      </w:r>
    </w:p>
    <w:p w14:paraId="0AB73A03" w14:textId="77777777" w:rsidR="00F51840" w:rsidRDefault="00000000">
      <w:pPr>
        <w:numPr>
          <w:ilvl w:val="0"/>
          <w:numId w:val="8"/>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who may speak on behalf of the parent organization at the head office and at the accident site (public relations manager, chief executive officer or </w:t>
      </w:r>
      <w:proofErr w:type="gramStart"/>
      <w:r>
        <w:rPr>
          <w:rFonts w:ascii="Times New Roman" w:eastAsia="Times New Roman" w:hAnsi="Times New Roman" w:cs="Times New Roman"/>
          <w:color w:val="000000"/>
          <w:sz w:val="22"/>
          <w:szCs w:val="22"/>
        </w:rPr>
        <w:t>other</w:t>
      </w:r>
      <w:proofErr w:type="gramEnd"/>
      <w:r>
        <w:rPr>
          <w:rFonts w:ascii="Times New Roman" w:eastAsia="Times New Roman" w:hAnsi="Times New Roman" w:cs="Times New Roman"/>
          <w:color w:val="000000"/>
          <w:sz w:val="22"/>
          <w:szCs w:val="22"/>
        </w:rPr>
        <w:t xml:space="preserve"> senior executive, manager, owner etc.)</w:t>
      </w:r>
    </w:p>
    <w:p w14:paraId="3239308D" w14:textId="77777777" w:rsidR="00F51840" w:rsidRDefault="00000000">
      <w:pPr>
        <w:numPr>
          <w:ilvl w:val="0"/>
          <w:numId w:val="8"/>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prepared statements for immediate response to media queries;</w:t>
      </w:r>
    </w:p>
    <w:p w14:paraId="5708522F" w14:textId="77777777" w:rsidR="00F51840" w:rsidRDefault="00000000">
      <w:pPr>
        <w:numPr>
          <w:ilvl w:val="0"/>
          <w:numId w:val="8"/>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information may be released (what should be avoided)</w:t>
      </w:r>
    </w:p>
    <w:p w14:paraId="7545C16B" w14:textId="77777777" w:rsidR="00F51840" w:rsidRDefault="00000000">
      <w:pPr>
        <w:numPr>
          <w:ilvl w:val="0"/>
          <w:numId w:val="8"/>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timing and content of the organization’s initial statement;</w:t>
      </w:r>
    </w:p>
    <w:p w14:paraId="101A18BD" w14:textId="77777777" w:rsidR="00F51840" w:rsidRDefault="00000000">
      <w:pPr>
        <w:numPr>
          <w:ilvl w:val="0"/>
          <w:numId w:val="8"/>
        </w:num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 for regular updates to the media;</w:t>
      </w:r>
    </w:p>
    <w:p w14:paraId="5433CFAB" w14:textId="77777777" w:rsidR="00F51840" w:rsidRDefault="00F51840">
      <w:pPr>
        <w:pBdr>
          <w:top w:val="nil"/>
          <w:left w:val="nil"/>
          <w:bottom w:val="nil"/>
          <w:right w:val="nil"/>
          <w:between w:val="nil"/>
        </w:pBdr>
        <w:ind w:left="1134" w:hanging="425"/>
        <w:jc w:val="both"/>
        <w:rPr>
          <w:rFonts w:ascii="Times New Roman" w:eastAsia="Times New Roman" w:hAnsi="Times New Roman" w:cs="Times New Roman"/>
          <w:color w:val="000000"/>
          <w:sz w:val="22"/>
          <w:szCs w:val="22"/>
        </w:rPr>
      </w:pPr>
    </w:p>
    <w:p w14:paraId="62B2B81F" w14:textId="77777777" w:rsidR="00F51840" w:rsidRDefault="00000000">
      <w:pPr>
        <w:numPr>
          <w:ilvl w:val="0"/>
          <w:numId w:val="16"/>
        </w:numPr>
        <w:pBdr>
          <w:top w:val="nil"/>
          <w:left w:val="nil"/>
          <w:bottom w:val="nil"/>
          <w:right w:val="nil"/>
          <w:between w:val="nil"/>
        </w:pBdr>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Formal investigations. </w:t>
      </w:r>
    </w:p>
    <w:p w14:paraId="7D4E77C4"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65599BB"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Guidance for company personnel dealing with state accident investigators and police should be provided.</w:t>
      </w:r>
    </w:p>
    <w:p w14:paraId="5CF77AC4"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D2D9742" w14:textId="77777777" w:rsidR="00F51840" w:rsidRDefault="00000000">
      <w:pPr>
        <w:numPr>
          <w:ilvl w:val="0"/>
          <w:numId w:val="16"/>
        </w:numPr>
        <w:pBdr>
          <w:top w:val="nil"/>
          <w:left w:val="nil"/>
          <w:bottom w:val="nil"/>
          <w:right w:val="nil"/>
          <w:between w:val="nil"/>
        </w:pBdr>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Family assistance. </w:t>
      </w:r>
    </w:p>
    <w:p w14:paraId="79108196" w14:textId="77777777" w:rsidR="00F51840" w:rsidRDefault="00F51840">
      <w:pPr>
        <w:pBdr>
          <w:top w:val="nil"/>
          <w:left w:val="nil"/>
          <w:bottom w:val="nil"/>
          <w:right w:val="nil"/>
          <w:between w:val="nil"/>
        </w:pBdr>
        <w:ind w:left="-142" w:firstLine="432"/>
        <w:jc w:val="both"/>
        <w:rPr>
          <w:rFonts w:ascii="Times New Roman" w:eastAsia="Times New Roman" w:hAnsi="Times New Roman" w:cs="Times New Roman"/>
          <w:color w:val="000000"/>
          <w:sz w:val="22"/>
          <w:szCs w:val="22"/>
        </w:rPr>
      </w:pPr>
    </w:p>
    <w:p w14:paraId="094843B1"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ERP should also include guidance on the organization’s approach to assisting crisis victims or customer organizations. </w:t>
      </w:r>
    </w:p>
    <w:p w14:paraId="34599BDE"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6CBD60D2"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guidance may include such things as:</w:t>
      </w:r>
    </w:p>
    <w:p w14:paraId="38385BF0"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52BE592" w14:textId="77777777" w:rsidR="00F51840" w:rsidRDefault="00000000">
      <w:pPr>
        <w:numPr>
          <w:ilvl w:val="0"/>
          <w:numId w:val="9"/>
        </w:numPr>
        <w:pBdr>
          <w:top w:val="nil"/>
          <w:left w:val="nil"/>
          <w:bottom w:val="nil"/>
          <w:right w:val="nil"/>
          <w:between w:val="nil"/>
        </w:pBdr>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t>State requirements for the provision of assistance services;</w:t>
      </w:r>
    </w:p>
    <w:p w14:paraId="6012F4A5" w14:textId="77777777" w:rsidR="00F51840" w:rsidRDefault="00000000">
      <w:pPr>
        <w:numPr>
          <w:ilvl w:val="0"/>
          <w:numId w:val="9"/>
        </w:numPr>
        <w:pBdr>
          <w:top w:val="nil"/>
          <w:left w:val="nil"/>
          <w:bottom w:val="nil"/>
          <w:right w:val="nil"/>
          <w:between w:val="nil"/>
        </w:pBdr>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Travel and accommodation arrangements to visit the crisis site;</w:t>
      </w:r>
    </w:p>
    <w:p w14:paraId="52403947" w14:textId="77777777" w:rsidR="00F51840" w:rsidRDefault="00000000">
      <w:pPr>
        <w:numPr>
          <w:ilvl w:val="0"/>
          <w:numId w:val="9"/>
        </w:numPr>
        <w:pBdr>
          <w:top w:val="nil"/>
          <w:left w:val="nil"/>
          <w:bottom w:val="nil"/>
          <w:right w:val="nil"/>
          <w:between w:val="nil"/>
        </w:pBdr>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Programme coordinator and point(s) of contact for victims/customers;</w:t>
      </w:r>
    </w:p>
    <w:p w14:paraId="04E242BF" w14:textId="77777777" w:rsidR="00F51840" w:rsidRDefault="00000000">
      <w:pPr>
        <w:numPr>
          <w:ilvl w:val="0"/>
          <w:numId w:val="9"/>
        </w:numPr>
        <w:pBdr>
          <w:top w:val="nil"/>
          <w:left w:val="nil"/>
          <w:bottom w:val="nil"/>
          <w:right w:val="nil"/>
          <w:between w:val="nil"/>
        </w:pBdr>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 of up-to-date information;</w:t>
      </w:r>
    </w:p>
    <w:p w14:paraId="772746B7" w14:textId="77777777" w:rsidR="00F51840" w:rsidRDefault="00000000">
      <w:pPr>
        <w:numPr>
          <w:ilvl w:val="0"/>
          <w:numId w:val="9"/>
        </w:numPr>
        <w:pBdr>
          <w:top w:val="nil"/>
          <w:left w:val="nil"/>
          <w:bottom w:val="nil"/>
          <w:right w:val="nil"/>
          <w:between w:val="nil"/>
        </w:pBdr>
        <w:ind w:left="851"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Temporary assistance to victims or customers.</w:t>
      </w:r>
    </w:p>
    <w:p w14:paraId="38D0D690"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EC4245C"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ICAO circular 285, Guidance on Assistance to Aircraft Accident Victims and their Families, provides further guidance on this subject.</w:t>
      </w:r>
    </w:p>
    <w:p w14:paraId="05B3B34B" w14:textId="77777777" w:rsidR="00F51840" w:rsidRDefault="00F51840">
      <w:pPr>
        <w:pBdr>
          <w:top w:val="nil"/>
          <w:left w:val="nil"/>
          <w:bottom w:val="nil"/>
          <w:right w:val="nil"/>
          <w:between w:val="nil"/>
        </w:pBdr>
        <w:ind w:left="709" w:firstLine="432"/>
        <w:jc w:val="both"/>
        <w:rPr>
          <w:rFonts w:ascii="Times New Roman" w:eastAsia="Times New Roman" w:hAnsi="Times New Roman" w:cs="Times New Roman"/>
          <w:color w:val="000000"/>
          <w:sz w:val="22"/>
          <w:szCs w:val="22"/>
        </w:rPr>
      </w:pPr>
    </w:p>
    <w:p w14:paraId="59F1FDDD" w14:textId="77777777" w:rsidR="00F51840" w:rsidRDefault="00000000">
      <w:pPr>
        <w:numPr>
          <w:ilvl w:val="0"/>
          <w:numId w:val="16"/>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Post – Occurrence review.</w:t>
      </w:r>
      <w:r>
        <w:rPr>
          <w:rFonts w:ascii="Times New Roman" w:eastAsia="Times New Roman" w:hAnsi="Times New Roman" w:cs="Times New Roman"/>
          <w:color w:val="000000"/>
          <w:sz w:val="22"/>
          <w:szCs w:val="22"/>
        </w:rPr>
        <w:t xml:space="preserve"> </w:t>
      </w:r>
    </w:p>
    <w:p w14:paraId="33A4FB46"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5B488D29"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Direction should be provided to ensure that, following the emergency, key personnel carry out a full debrief and record all significant lessons learned which may result in the amendments to the ERP and associated procedures.</w:t>
      </w:r>
    </w:p>
    <w:p w14:paraId="095C4AD8" w14:textId="77777777" w:rsidR="00F51840" w:rsidRDefault="00F51840">
      <w:pPr>
        <w:pBdr>
          <w:top w:val="nil"/>
          <w:left w:val="nil"/>
          <w:bottom w:val="nil"/>
          <w:right w:val="nil"/>
          <w:between w:val="nil"/>
        </w:pBdr>
        <w:ind w:left="-142" w:firstLine="432"/>
        <w:jc w:val="both"/>
        <w:rPr>
          <w:rFonts w:ascii="Times New Roman" w:eastAsia="Times New Roman" w:hAnsi="Times New Roman" w:cs="Times New Roman"/>
          <w:color w:val="000000"/>
          <w:sz w:val="22"/>
          <w:szCs w:val="22"/>
        </w:rPr>
      </w:pPr>
    </w:p>
    <w:p w14:paraId="34AFF7FE" w14:textId="77777777" w:rsidR="00F51840" w:rsidRDefault="00000000">
      <w:pPr>
        <w:numPr>
          <w:ilvl w:val="2"/>
          <w:numId w:val="13"/>
        </w:numPr>
        <w:pBdr>
          <w:top w:val="nil"/>
          <w:left w:val="nil"/>
          <w:bottom w:val="nil"/>
          <w:right w:val="nil"/>
          <w:between w:val="nil"/>
        </w:pBdr>
        <w:ind w:left="-142" w:firstLine="284"/>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Checklists</w:t>
      </w:r>
    </w:p>
    <w:p w14:paraId="5DC9959A"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97D15FB"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Everyone involved in the initial response to a major aviation event will be suffering from some degree of disorientation. Therefore, the emergency response process lends itself to the use of checklist. There checklists can form an integral part of the organization’s operations manual or emergency response manual. To be effective, checklists must regularly:</w:t>
      </w:r>
    </w:p>
    <w:p w14:paraId="6EC0FA46" w14:textId="77777777" w:rsidR="00F51840" w:rsidRDefault="00F51840">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C4E4331" w14:textId="77777777" w:rsidR="00F51840" w:rsidRDefault="00000000">
      <w:pPr>
        <w:numPr>
          <w:ilvl w:val="0"/>
          <w:numId w:val="10"/>
        </w:numPr>
        <w:pBdr>
          <w:top w:val="nil"/>
          <w:left w:val="nil"/>
          <w:bottom w:val="nil"/>
          <w:right w:val="nil"/>
          <w:between w:val="nil"/>
        </w:pBdr>
        <w:ind w:left="1276"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be reviewed and updated (for example, currency of call-out lists and contact details); and </w:t>
      </w:r>
    </w:p>
    <w:p w14:paraId="6174A111" w14:textId="77777777" w:rsidR="00F51840" w:rsidRDefault="00000000">
      <w:pPr>
        <w:numPr>
          <w:ilvl w:val="0"/>
          <w:numId w:val="10"/>
        </w:numPr>
        <w:pBdr>
          <w:top w:val="nil"/>
          <w:left w:val="nil"/>
          <w:bottom w:val="nil"/>
          <w:right w:val="nil"/>
          <w:between w:val="nil"/>
        </w:pBdr>
        <w:ind w:left="-142" w:firstLine="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tested though realistic exercises.</w:t>
      </w:r>
    </w:p>
    <w:p w14:paraId="5253E32A" w14:textId="77777777" w:rsidR="00F51840" w:rsidRDefault="00F51840">
      <w:pPr>
        <w:pBdr>
          <w:top w:val="nil"/>
          <w:left w:val="nil"/>
          <w:bottom w:val="nil"/>
          <w:right w:val="nil"/>
          <w:between w:val="nil"/>
        </w:pBdr>
        <w:ind w:left="-142" w:firstLine="851"/>
        <w:jc w:val="both"/>
        <w:rPr>
          <w:rFonts w:ascii="Times New Roman" w:eastAsia="Times New Roman" w:hAnsi="Times New Roman" w:cs="Times New Roman"/>
          <w:color w:val="000000"/>
          <w:sz w:val="22"/>
          <w:szCs w:val="22"/>
        </w:rPr>
      </w:pPr>
    </w:p>
    <w:p w14:paraId="773EA1DD" w14:textId="77777777" w:rsidR="00F51840" w:rsidRDefault="00000000">
      <w:pPr>
        <w:numPr>
          <w:ilvl w:val="2"/>
          <w:numId w:val="13"/>
        </w:numPr>
        <w:pBdr>
          <w:top w:val="nil"/>
          <w:left w:val="nil"/>
          <w:bottom w:val="nil"/>
          <w:right w:val="nil"/>
          <w:between w:val="nil"/>
        </w:pBdr>
        <w:ind w:left="-142" w:firstLine="284"/>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Training and exercises</w:t>
      </w:r>
    </w:p>
    <w:p w14:paraId="38D492CC" w14:textId="77777777" w:rsidR="00F51840" w:rsidRDefault="00F51840">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E106B28" w14:textId="77777777" w:rsidR="00F51840"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ERP is a paper indication of intent. Hopefully, much of an ERP will never be tested under actual conditions. Training is required to ensure that these intentions are backed by operational capabilities. Since training has a short “shelf life”, regular drills and exercises are advisable. Some portions of the ERP, such as the call-out and communication plan, can be tested by “desktop” exercises. Other aspects, such as “on site” activities involving other agencies, need be exercised at regular intervals. Such exercises have the advantage of demonstrating deficiencies in the plan, which can be rectified before an actual emergency. For certain services providers such as airports, the periodic testing of the adequacy of the plan and the conduct of a full-scale emergency are mandatory.</w:t>
      </w:r>
    </w:p>
    <w:p w14:paraId="66EBCF92" w14:textId="77777777" w:rsidR="00F51840" w:rsidRDefault="00F51840">
      <w:pPr>
        <w:ind w:left="709"/>
        <w:rPr>
          <w:rFonts w:ascii="Times New Roman" w:eastAsia="Times New Roman" w:hAnsi="Times New Roman" w:cs="Times New Roman"/>
          <w:sz w:val="22"/>
          <w:szCs w:val="22"/>
        </w:rPr>
      </w:pPr>
    </w:p>
    <w:p w14:paraId="7F86FF68" w14:textId="77777777" w:rsidR="00F51840" w:rsidRDefault="00F51840">
      <w:pPr>
        <w:rPr>
          <w:rFonts w:ascii="Times New Roman" w:eastAsia="Times New Roman" w:hAnsi="Times New Roman" w:cs="Times New Roman"/>
          <w:sz w:val="22"/>
          <w:szCs w:val="22"/>
        </w:rPr>
      </w:pPr>
    </w:p>
    <w:p w14:paraId="4D88454D" w14:textId="27797E17" w:rsidR="00BA74CF" w:rsidRDefault="00BA74CF">
      <w:pPr>
        <w:rPr>
          <w:rFonts w:ascii="Times New Roman" w:eastAsia="Times New Roman" w:hAnsi="Times New Roman" w:cs="Times New Roman"/>
          <w:sz w:val="22"/>
          <w:szCs w:val="22"/>
        </w:rPr>
      </w:pPr>
    </w:p>
    <w:p w14:paraId="0998A90B" w14:textId="3D99DBE7" w:rsidR="00BA74CF" w:rsidRDefault="00BA74CF">
      <w:pPr>
        <w:rPr>
          <w:rFonts w:ascii="Times New Roman" w:eastAsia="Times New Roman" w:hAnsi="Times New Roman" w:cs="Times New Roman"/>
          <w:sz w:val="22"/>
          <w:szCs w:val="22"/>
        </w:rPr>
      </w:pPr>
    </w:p>
    <w:p w14:paraId="66522C70" w14:textId="449220E2" w:rsidR="00BA74CF" w:rsidRDefault="00BA74CF">
      <w:pPr>
        <w:rPr>
          <w:rFonts w:ascii="Times New Roman" w:eastAsia="Times New Roman" w:hAnsi="Times New Roman" w:cs="Times New Roman"/>
          <w:sz w:val="22"/>
          <w:szCs w:val="22"/>
        </w:rPr>
      </w:pPr>
      <w:r>
        <w:rPr>
          <w:noProof/>
        </w:rPr>
        <w:drawing>
          <wp:anchor distT="0" distB="0" distL="114300" distR="114300" simplePos="0" relativeHeight="251659264" behindDoc="0" locked="0" layoutInCell="1" hidden="0" allowOverlap="1" wp14:anchorId="2A3A7622" wp14:editId="65C75678">
            <wp:simplePos x="0" y="0"/>
            <wp:positionH relativeFrom="column">
              <wp:posOffset>-324091</wp:posOffset>
            </wp:positionH>
            <wp:positionV relativeFrom="paragraph">
              <wp:posOffset>121125</wp:posOffset>
            </wp:positionV>
            <wp:extent cx="2199640" cy="887095"/>
            <wp:effectExtent l="0" t="0" r="0" b="0"/>
            <wp:wrapNone/>
            <wp:docPr id="110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99640" cy="887095"/>
                    </a:xfrm>
                    <a:prstGeom prst="rect">
                      <a:avLst/>
                    </a:prstGeom>
                    <a:ln/>
                  </pic:spPr>
                </pic:pic>
              </a:graphicData>
            </a:graphic>
          </wp:anchor>
        </w:drawing>
      </w:r>
    </w:p>
    <w:p w14:paraId="301F70A6" w14:textId="74C9AC78" w:rsidR="00BA74CF" w:rsidRDefault="00BA74CF">
      <w:pPr>
        <w:rPr>
          <w:rFonts w:ascii="Times New Roman" w:eastAsia="Times New Roman" w:hAnsi="Times New Roman" w:cs="Times New Roman"/>
          <w:sz w:val="22"/>
          <w:szCs w:val="22"/>
        </w:rPr>
      </w:pPr>
    </w:p>
    <w:p w14:paraId="090D9134" w14:textId="77777777" w:rsidR="00BA74CF" w:rsidRDefault="00BA74CF">
      <w:pPr>
        <w:rPr>
          <w:rFonts w:ascii="Times New Roman" w:eastAsia="Times New Roman" w:hAnsi="Times New Roman" w:cs="Times New Roman"/>
          <w:sz w:val="22"/>
          <w:szCs w:val="22"/>
        </w:rPr>
      </w:pPr>
    </w:p>
    <w:p w14:paraId="49119C8C" w14:textId="1FA3AB8F" w:rsidR="00BA74CF" w:rsidRDefault="00BA74CF">
      <w:pPr>
        <w:rPr>
          <w:rFonts w:ascii="Times New Roman" w:eastAsia="Times New Roman" w:hAnsi="Times New Roman" w:cs="Times New Roman"/>
          <w:sz w:val="22"/>
          <w:szCs w:val="22"/>
        </w:rPr>
      </w:pPr>
    </w:p>
    <w:p w14:paraId="67ED6C17" w14:textId="6DFE01A6" w:rsidR="00BA74CF" w:rsidRDefault="00BA74CF">
      <w:pPr>
        <w:rPr>
          <w:b/>
          <w:bCs/>
          <w:color w:val="000000"/>
        </w:rPr>
      </w:pPr>
    </w:p>
    <w:p w14:paraId="79014425" w14:textId="5B6C61B6" w:rsidR="00F51840"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w:t>
      </w:r>
    </w:p>
    <w:p w14:paraId="40A039F3" w14:textId="77777777" w:rsidR="00F51840"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Director Safety Regulation</w:t>
      </w:r>
    </w:p>
    <w:p w14:paraId="5DDBF884" w14:textId="77777777" w:rsidR="00F51840" w:rsidRDefault="00F51840">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5AD9C69B" w14:textId="77777777" w:rsidR="00F51840" w:rsidRDefault="00F51840">
      <w:pPr>
        <w:rPr>
          <w:rFonts w:ascii="Times New Roman" w:eastAsia="Times New Roman" w:hAnsi="Times New Roman" w:cs="Times New Roman"/>
          <w:sz w:val="22"/>
          <w:szCs w:val="22"/>
        </w:rPr>
      </w:pPr>
    </w:p>
    <w:sectPr w:rsidR="00F51840">
      <w:headerReference w:type="even" r:id="rId9"/>
      <w:headerReference w:type="default" r:id="rId10"/>
      <w:footerReference w:type="even" r:id="rId11"/>
      <w:footerReference w:type="default" r:id="rId12"/>
      <w:headerReference w:type="first" r:id="rId13"/>
      <w:footerReference w:type="first" r:id="rId14"/>
      <w:pgSz w:w="12240" w:h="15840"/>
      <w:pgMar w:top="1361" w:right="1797" w:bottom="1440" w:left="1560"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A9C37" w14:textId="77777777" w:rsidR="00650D3F" w:rsidRDefault="00650D3F">
      <w:r>
        <w:separator/>
      </w:r>
    </w:p>
  </w:endnote>
  <w:endnote w:type="continuationSeparator" w:id="0">
    <w:p w14:paraId="3132C085" w14:textId="77777777" w:rsidR="00650D3F" w:rsidRDefault="00650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29F9C8D-430F-4F50-9D42-5ED28C27F339}"/>
    <w:embedItalic r:id="rId2" w:fontKey="{92770723-00CA-4F97-B340-CE8714FA2E75}"/>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3" w:fontKey="{96CCE75D-1CCC-431F-82C5-683AE3590447}"/>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18C6CCFB-C439-49D8-9106-5515CDB21B82}"/>
  </w:font>
  <w:font w:name="Arial Black">
    <w:panose1 w:val="020B0A04020102020204"/>
    <w:charset w:val="00"/>
    <w:family w:val="swiss"/>
    <w:pitch w:val="variable"/>
    <w:sig w:usb0="A00002AF" w:usb1="400078FB" w:usb2="00000000" w:usb3="00000000" w:csb0="0000009F" w:csb1="00000000"/>
    <w:embedRegular r:id="rId5" w:fontKey="{8C359412-78A2-4776-A493-C6424B2BAAF0}"/>
  </w:font>
  <w:font w:name="Cambria">
    <w:panose1 w:val="02040503050406030204"/>
    <w:charset w:val="00"/>
    <w:family w:val="roman"/>
    <w:pitch w:val="variable"/>
    <w:sig w:usb0="E00006FF" w:usb1="420024FF" w:usb2="02000000" w:usb3="00000000" w:csb0="0000019F" w:csb1="00000000"/>
    <w:embedRegular r:id="rId6" w:fontKey="{77B1001D-6FD9-4A7C-9D9E-2D1B03235B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7751" w14:textId="77777777" w:rsidR="00F51840"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6FA58A2" w14:textId="77777777" w:rsidR="00F51840" w:rsidRDefault="00F5184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9F08" w14:textId="77777777" w:rsidR="00F51840" w:rsidRDefault="00F51840">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F51840" w14:paraId="2654E97C" w14:textId="77777777">
      <w:trPr>
        <w:tblHeader/>
        <w:jc w:val="center"/>
      </w:trPr>
      <w:tc>
        <w:tcPr>
          <w:tcW w:w="3267" w:type="dxa"/>
        </w:tcPr>
        <w:p w14:paraId="75D8CC85" w14:textId="77777777" w:rsidR="00F51840" w:rsidRDefault="00000000">
          <w:pPr>
            <w:pBdr>
              <w:top w:val="nil"/>
              <w:left w:val="nil"/>
              <w:bottom w:val="nil"/>
              <w:right w:val="nil"/>
              <w:between w:val="nil"/>
            </w:pBdr>
            <w:tabs>
              <w:tab w:val="center" w:pos="4320"/>
              <w:tab w:val="right" w:pos="8640"/>
            </w:tabs>
            <w:rPr>
              <w:color w:val="000000"/>
              <w:sz w:val="20"/>
              <w:szCs w:val="20"/>
            </w:rPr>
          </w:pPr>
          <w:bookmarkStart w:id="0" w:name="_heading=h.3rukz5z8kh9l" w:colFirst="0" w:colLast="0"/>
          <w:bookmarkEnd w:id="0"/>
          <w:r>
            <w:rPr>
              <w:color w:val="000000"/>
              <w:sz w:val="20"/>
              <w:szCs w:val="20"/>
            </w:rPr>
            <w:t>TCAA-AC-GEN012A</w:t>
          </w:r>
        </w:p>
      </w:tc>
      <w:tc>
        <w:tcPr>
          <w:tcW w:w="3454" w:type="dxa"/>
        </w:tcPr>
        <w:p w14:paraId="192B099F" w14:textId="77777777" w:rsidR="00F51840" w:rsidRDefault="00000000">
          <w:pPr>
            <w:pBdr>
              <w:top w:val="nil"/>
              <w:left w:val="nil"/>
              <w:bottom w:val="nil"/>
              <w:right w:val="nil"/>
              <w:between w:val="nil"/>
            </w:pBdr>
            <w:tabs>
              <w:tab w:val="center" w:pos="4320"/>
              <w:tab w:val="right" w:pos="8640"/>
            </w:tabs>
            <w:rPr>
              <w:color w:val="000000"/>
              <w:sz w:val="20"/>
              <w:szCs w:val="20"/>
            </w:rPr>
          </w:pPr>
          <w:r>
            <w:rPr>
              <w:color w:val="000000"/>
              <w:sz w:val="20"/>
              <w:szCs w:val="20"/>
            </w:rPr>
            <w:t>September 2025</w:t>
          </w:r>
        </w:p>
      </w:tc>
      <w:tc>
        <w:tcPr>
          <w:tcW w:w="3057" w:type="dxa"/>
        </w:tcPr>
        <w:p w14:paraId="231CE39E" w14:textId="77777777" w:rsidR="00F51840"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4B3328">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4B3328">
            <w:rPr>
              <w:noProof/>
              <w:color w:val="000000"/>
              <w:sz w:val="20"/>
              <w:szCs w:val="20"/>
            </w:rPr>
            <w:t>2</w:t>
          </w:r>
          <w:r>
            <w:rPr>
              <w:color w:val="000000"/>
              <w:sz w:val="20"/>
              <w:szCs w:val="20"/>
            </w:rPr>
            <w:fldChar w:fldCharType="end"/>
          </w:r>
        </w:p>
      </w:tc>
    </w:tr>
  </w:tbl>
  <w:p w14:paraId="228DFFA8" w14:textId="77777777" w:rsidR="00F51840" w:rsidRDefault="00F51840">
    <w:pPr>
      <w:pBdr>
        <w:top w:val="nil"/>
        <w:left w:val="nil"/>
        <w:bottom w:val="nil"/>
        <w:right w:val="nil"/>
        <w:between w:val="nil"/>
      </w:pBdr>
      <w:tabs>
        <w:tab w:val="center" w:pos="4320"/>
        <w:tab w:val="right" w:pos="8640"/>
      </w:tabs>
      <w:rPr>
        <w:color w:val="000000"/>
        <w:sz w:val="28"/>
        <w:szCs w:val="28"/>
      </w:rPr>
    </w:pPr>
  </w:p>
  <w:p w14:paraId="3C95A00E" w14:textId="77777777" w:rsidR="00F51840" w:rsidRDefault="00F51840">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816A" w14:textId="77777777" w:rsidR="00F51840" w:rsidRDefault="00F5184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62AF2" w14:textId="77777777" w:rsidR="00650D3F" w:rsidRDefault="00650D3F">
      <w:r>
        <w:separator/>
      </w:r>
    </w:p>
  </w:footnote>
  <w:footnote w:type="continuationSeparator" w:id="0">
    <w:p w14:paraId="671B4603" w14:textId="77777777" w:rsidR="00650D3F" w:rsidRDefault="00650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7B84" w14:textId="77777777" w:rsidR="00F51840" w:rsidRDefault="00F5184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0E40" w14:textId="77777777" w:rsidR="00F51840" w:rsidRDefault="00F51840">
    <w:pPr>
      <w:widowControl w:val="0"/>
      <w:pBdr>
        <w:top w:val="nil"/>
        <w:left w:val="nil"/>
        <w:bottom w:val="nil"/>
        <w:right w:val="nil"/>
        <w:between w:val="nil"/>
      </w:pBdr>
      <w:spacing w:line="276" w:lineRule="auto"/>
      <w:rPr>
        <w:color w:val="000000"/>
      </w:rPr>
    </w:pPr>
  </w:p>
  <w:tbl>
    <w:tblPr>
      <w:tblStyle w:val="a"/>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F51840" w14:paraId="489C315E" w14:textId="77777777" w:rsidTr="00A7556B">
      <w:trPr>
        <w:trHeight w:val="1340"/>
      </w:trPr>
      <w:tc>
        <w:tcPr>
          <w:tcW w:w="3403" w:type="dxa"/>
          <w:tcBorders>
            <w:top w:val="single" w:sz="4" w:space="0" w:color="000000"/>
            <w:left w:val="single" w:sz="4" w:space="0" w:color="000000"/>
            <w:bottom w:val="single" w:sz="4" w:space="0" w:color="000000"/>
            <w:right w:val="single" w:sz="4" w:space="0" w:color="000000"/>
          </w:tcBorders>
        </w:tcPr>
        <w:p w14:paraId="6A848AE8" w14:textId="77777777" w:rsidR="00F51840"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3F2050A5" wp14:editId="55C2940B">
                <wp:extent cx="1148715" cy="596265"/>
                <wp:effectExtent l="0" t="0" r="0" b="0"/>
                <wp:docPr id="1027"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79D1E86E" w14:textId="77777777" w:rsidR="00F51840"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04CEB15C" w14:textId="77777777" w:rsidR="00F51840"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0876D165" w14:textId="77777777" w:rsidR="00F51840"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514BC14B" w14:textId="77777777" w:rsidR="00F51840"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62433D86" w14:textId="77777777" w:rsidR="00F51840" w:rsidRDefault="00F51840">
          <w:pPr>
            <w:pBdr>
              <w:top w:val="nil"/>
              <w:left w:val="nil"/>
              <w:bottom w:val="nil"/>
              <w:right w:val="nil"/>
              <w:between w:val="nil"/>
            </w:pBdr>
            <w:tabs>
              <w:tab w:val="center" w:pos="4320"/>
              <w:tab w:val="right" w:pos="8640"/>
            </w:tabs>
            <w:jc w:val="center"/>
            <w:rPr>
              <w:color w:val="000000"/>
              <w:sz w:val="36"/>
              <w:szCs w:val="36"/>
            </w:rPr>
          </w:pPr>
        </w:p>
      </w:tc>
    </w:tr>
    <w:tr w:rsidR="00F51840" w14:paraId="0A5991DC"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2B1ECE5F" w14:textId="77777777" w:rsidR="00F51840" w:rsidRDefault="00000000">
          <w:pPr>
            <w:pBdr>
              <w:top w:val="nil"/>
              <w:left w:val="nil"/>
              <w:bottom w:val="nil"/>
              <w:right w:val="nil"/>
              <w:between w:val="nil"/>
            </w:pBdr>
            <w:tabs>
              <w:tab w:val="center" w:pos="4320"/>
              <w:tab w:val="right" w:pos="8640"/>
            </w:tabs>
            <w:rPr>
              <w:color w:val="000000"/>
            </w:rPr>
          </w:pPr>
          <w:r>
            <w:rPr>
              <w:b/>
              <w:bCs/>
              <w:color w:val="000000"/>
            </w:rPr>
            <w:t xml:space="preserve">Doc </w:t>
          </w:r>
          <w:proofErr w:type="gramStart"/>
          <w:r>
            <w:rPr>
              <w:b/>
              <w:bCs/>
              <w:color w:val="000000"/>
            </w:rPr>
            <w:t>No:TCAA</w:t>
          </w:r>
          <w:proofErr w:type="gramEnd"/>
          <w:r>
            <w:rPr>
              <w:b/>
              <w:bCs/>
              <w:color w:val="000000"/>
            </w:rPr>
            <w:t>-AC-GEN012A</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57DFE994" w14:textId="77777777" w:rsidR="00F51840" w:rsidRDefault="00000000">
          <w:pPr>
            <w:jc w:val="center"/>
          </w:pPr>
          <w:r>
            <w:rPr>
              <w:b/>
              <w:bCs/>
            </w:rPr>
            <w:t>Title:  EMERGENCY RESPONSE PLANNING</w:t>
          </w:r>
        </w:p>
        <w:p w14:paraId="4410AF27" w14:textId="77777777" w:rsidR="00F51840" w:rsidRDefault="00F51840">
          <w:pPr>
            <w:jc w:val="center"/>
          </w:pP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4F1C4395" w14:textId="77777777" w:rsidR="00F51840"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4B3328">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4B3328">
            <w:rPr>
              <w:b/>
              <w:bCs/>
              <w:noProof/>
              <w:color w:val="000000"/>
            </w:rPr>
            <w:t>2</w:t>
          </w:r>
          <w:r>
            <w:rPr>
              <w:b/>
              <w:bCs/>
              <w:color w:val="000000"/>
            </w:rPr>
            <w:fldChar w:fldCharType="end"/>
          </w:r>
        </w:p>
      </w:tc>
    </w:tr>
  </w:tbl>
  <w:p w14:paraId="293D5986" w14:textId="77777777" w:rsidR="00F51840" w:rsidRDefault="00F51840">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604A" w14:textId="77777777" w:rsidR="00F51840" w:rsidRDefault="00F5184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2B9"/>
    <w:multiLevelType w:val="multilevel"/>
    <w:tmpl w:val="43103E7C"/>
    <w:lvl w:ilvl="0">
      <w:start w:val="1"/>
      <w:numFmt w:val="lowerLetter"/>
      <w:lvlText w:val="(%1)"/>
      <w:lvlJc w:val="left"/>
      <w:pPr>
        <w:ind w:left="1080" w:hanging="360"/>
      </w:pPr>
      <w:rPr>
        <w:b/>
        <w:bCs/>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15:restartNumberingAfterBreak="0">
    <w:nsid w:val="043105F9"/>
    <w:multiLevelType w:val="multilevel"/>
    <w:tmpl w:val="A5A435C0"/>
    <w:lvl w:ilvl="0">
      <w:start w:val="1"/>
      <w:numFmt w:val="lowerRoman"/>
      <w:pStyle w:val="ManualChapter"/>
      <w:lvlText w:val="%1)"/>
      <w:lvlJc w:val="left"/>
      <w:pPr>
        <w:ind w:left="2592" w:hanging="720"/>
      </w:pPr>
      <w:rPr>
        <w:rFonts w:ascii="Times New Roman" w:eastAsia="Times New Roman" w:hAnsi="Times New Roman" w:cs="Times New Roman"/>
        <w:vertAlign w:val="baseline"/>
      </w:rPr>
    </w:lvl>
    <w:lvl w:ilvl="1">
      <w:start w:val="1"/>
      <w:numFmt w:val="lowerLetter"/>
      <w:pStyle w:val="Manualheading11"/>
      <w:lvlText w:val="%2."/>
      <w:lvlJc w:val="left"/>
      <w:pPr>
        <w:ind w:left="2952" w:hanging="360"/>
      </w:pPr>
      <w:rPr>
        <w:vertAlign w:val="baseline"/>
      </w:rPr>
    </w:lvl>
    <w:lvl w:ilvl="2">
      <w:start w:val="1"/>
      <w:numFmt w:val="lowerRoman"/>
      <w:pStyle w:val="Manualheading111"/>
      <w:lvlText w:val="%3."/>
      <w:lvlJc w:val="right"/>
      <w:pPr>
        <w:ind w:left="3672" w:hanging="180"/>
      </w:pPr>
      <w:rPr>
        <w:vertAlign w:val="baseline"/>
      </w:rPr>
    </w:lvl>
    <w:lvl w:ilvl="3">
      <w:start w:val="1"/>
      <w:numFmt w:val="decimal"/>
      <w:pStyle w:val="Manualsuba"/>
      <w:lvlText w:val="%4."/>
      <w:lvlJc w:val="left"/>
      <w:pPr>
        <w:ind w:left="4392" w:hanging="360"/>
      </w:pPr>
      <w:rPr>
        <w:vertAlign w:val="baseline"/>
      </w:rPr>
    </w:lvl>
    <w:lvl w:ilvl="4">
      <w:start w:val="1"/>
      <w:numFmt w:val="lowerLetter"/>
      <w:lvlText w:val="%5."/>
      <w:lvlJc w:val="left"/>
      <w:pPr>
        <w:ind w:left="5112" w:hanging="360"/>
      </w:pPr>
      <w:rPr>
        <w:vertAlign w:val="baseline"/>
      </w:rPr>
    </w:lvl>
    <w:lvl w:ilvl="5">
      <w:start w:val="1"/>
      <w:numFmt w:val="lowerRoman"/>
      <w:lvlText w:val="%6."/>
      <w:lvlJc w:val="right"/>
      <w:pPr>
        <w:ind w:left="5832" w:hanging="180"/>
      </w:pPr>
      <w:rPr>
        <w:vertAlign w:val="baseline"/>
      </w:rPr>
    </w:lvl>
    <w:lvl w:ilvl="6">
      <w:start w:val="1"/>
      <w:numFmt w:val="decimal"/>
      <w:lvlText w:val="%7."/>
      <w:lvlJc w:val="left"/>
      <w:pPr>
        <w:ind w:left="6552" w:hanging="360"/>
      </w:pPr>
      <w:rPr>
        <w:vertAlign w:val="baseline"/>
      </w:rPr>
    </w:lvl>
    <w:lvl w:ilvl="7">
      <w:start w:val="1"/>
      <w:numFmt w:val="lowerLetter"/>
      <w:lvlText w:val="%8."/>
      <w:lvlJc w:val="left"/>
      <w:pPr>
        <w:ind w:left="7272" w:hanging="360"/>
      </w:pPr>
      <w:rPr>
        <w:vertAlign w:val="baseline"/>
      </w:rPr>
    </w:lvl>
    <w:lvl w:ilvl="8">
      <w:start w:val="1"/>
      <w:numFmt w:val="lowerRoman"/>
      <w:lvlText w:val="%9."/>
      <w:lvlJc w:val="right"/>
      <w:pPr>
        <w:ind w:left="7992" w:hanging="180"/>
      </w:pPr>
      <w:rPr>
        <w:vertAlign w:val="baseline"/>
      </w:rPr>
    </w:lvl>
  </w:abstractNum>
  <w:abstractNum w:abstractNumId="2" w15:restartNumberingAfterBreak="0">
    <w:nsid w:val="08CA4F5F"/>
    <w:multiLevelType w:val="multilevel"/>
    <w:tmpl w:val="66B2103C"/>
    <w:lvl w:ilvl="0">
      <w:start w:val="1"/>
      <w:numFmt w:val="lowerRoman"/>
      <w:lvlText w:val="%1)"/>
      <w:lvlJc w:val="left"/>
      <w:pPr>
        <w:ind w:left="1800" w:hanging="72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 w15:restartNumberingAfterBreak="0">
    <w:nsid w:val="15226330"/>
    <w:multiLevelType w:val="multilevel"/>
    <w:tmpl w:val="E6D87DC8"/>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15:restartNumberingAfterBreak="0">
    <w:nsid w:val="17BB14AA"/>
    <w:multiLevelType w:val="multilevel"/>
    <w:tmpl w:val="D2AEEBF6"/>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15:restartNumberingAfterBreak="0">
    <w:nsid w:val="19E34BAC"/>
    <w:multiLevelType w:val="multilevel"/>
    <w:tmpl w:val="93E681EC"/>
    <w:lvl w:ilvl="0">
      <w:start w:val="1"/>
      <w:numFmt w:val="lowerRoman"/>
      <w:lvlText w:val="%1)"/>
      <w:lvlJc w:val="left"/>
      <w:pPr>
        <w:ind w:left="1800" w:hanging="72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6" w15:restartNumberingAfterBreak="0">
    <w:nsid w:val="1D853465"/>
    <w:multiLevelType w:val="multilevel"/>
    <w:tmpl w:val="769220C0"/>
    <w:lvl w:ilvl="0">
      <w:start w:val="1"/>
      <w:numFmt w:val="lowerRoman"/>
      <w:pStyle w:val="BulletText2"/>
      <w:lvlText w:val="%1)"/>
      <w:lvlJc w:val="left"/>
      <w:pPr>
        <w:ind w:left="1800" w:hanging="720"/>
      </w:pPr>
      <w:rPr>
        <w:rFonts w:ascii="Times New Roman" w:eastAsia="Times New Roman" w:hAnsi="Times New Roman" w:cs="Times New Roman"/>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 w15:restartNumberingAfterBreak="0">
    <w:nsid w:val="1DC36802"/>
    <w:multiLevelType w:val="multilevel"/>
    <w:tmpl w:val="D44C1E84"/>
    <w:lvl w:ilvl="0">
      <w:start w:val="1"/>
      <w:numFmt w:val="decimal"/>
      <w:lvlText w:val="%1.0"/>
      <w:lvlJc w:val="left"/>
      <w:pPr>
        <w:ind w:left="278" w:hanging="420"/>
      </w:pPr>
      <w:rPr>
        <w:vertAlign w:val="baseline"/>
      </w:rPr>
    </w:lvl>
    <w:lvl w:ilvl="1">
      <w:start w:val="1"/>
      <w:numFmt w:val="decimal"/>
      <w:lvlText w:val="%1.%2"/>
      <w:lvlJc w:val="left"/>
      <w:pPr>
        <w:ind w:left="998" w:hanging="420"/>
      </w:pPr>
      <w:rPr>
        <w:vertAlign w:val="baseline"/>
      </w:rPr>
    </w:lvl>
    <w:lvl w:ilvl="2">
      <w:start w:val="1"/>
      <w:numFmt w:val="decimal"/>
      <w:lvlText w:val="%1.%2.%3"/>
      <w:lvlJc w:val="left"/>
      <w:pPr>
        <w:ind w:left="2018" w:hanging="720"/>
      </w:pPr>
      <w:rPr>
        <w:vertAlign w:val="baseline"/>
      </w:rPr>
    </w:lvl>
    <w:lvl w:ilvl="3">
      <w:start w:val="1"/>
      <w:numFmt w:val="decimal"/>
      <w:lvlText w:val="%1.%2.%3.%4"/>
      <w:lvlJc w:val="left"/>
      <w:pPr>
        <w:ind w:left="2738" w:hanging="720"/>
      </w:pPr>
      <w:rPr>
        <w:vertAlign w:val="baseline"/>
      </w:rPr>
    </w:lvl>
    <w:lvl w:ilvl="4">
      <w:start w:val="1"/>
      <w:numFmt w:val="decimal"/>
      <w:lvlText w:val="%1.%2.%3.%4.%5"/>
      <w:lvlJc w:val="left"/>
      <w:pPr>
        <w:ind w:left="3818" w:hanging="1080"/>
      </w:pPr>
      <w:rPr>
        <w:vertAlign w:val="baseline"/>
      </w:rPr>
    </w:lvl>
    <w:lvl w:ilvl="5">
      <w:start w:val="1"/>
      <w:numFmt w:val="decimal"/>
      <w:lvlText w:val="%1.%2.%3.%4.%5.%6"/>
      <w:lvlJc w:val="left"/>
      <w:pPr>
        <w:ind w:left="4538" w:hanging="1080"/>
      </w:pPr>
      <w:rPr>
        <w:vertAlign w:val="baseline"/>
      </w:rPr>
    </w:lvl>
    <w:lvl w:ilvl="6">
      <w:start w:val="1"/>
      <w:numFmt w:val="decimal"/>
      <w:lvlText w:val="%1.%2.%3.%4.%5.%6.%7"/>
      <w:lvlJc w:val="left"/>
      <w:pPr>
        <w:ind w:left="5618" w:hanging="1440"/>
      </w:pPr>
      <w:rPr>
        <w:vertAlign w:val="baseline"/>
      </w:rPr>
    </w:lvl>
    <w:lvl w:ilvl="7">
      <w:start w:val="1"/>
      <w:numFmt w:val="decimal"/>
      <w:lvlText w:val="%1.%2.%3.%4.%5.%6.%7.%8"/>
      <w:lvlJc w:val="left"/>
      <w:pPr>
        <w:ind w:left="6338" w:hanging="1440"/>
      </w:pPr>
      <w:rPr>
        <w:vertAlign w:val="baseline"/>
      </w:rPr>
    </w:lvl>
    <w:lvl w:ilvl="8">
      <w:start w:val="1"/>
      <w:numFmt w:val="decimal"/>
      <w:lvlText w:val="%1.%2.%3.%4.%5.%6.%7.%8.%9"/>
      <w:lvlJc w:val="left"/>
      <w:pPr>
        <w:ind w:left="7058" w:hanging="1440"/>
      </w:pPr>
      <w:rPr>
        <w:vertAlign w:val="baseline"/>
      </w:rPr>
    </w:lvl>
  </w:abstractNum>
  <w:abstractNum w:abstractNumId="8" w15:restartNumberingAfterBreak="0">
    <w:nsid w:val="25131095"/>
    <w:multiLevelType w:val="multilevel"/>
    <w:tmpl w:val="CC9E82BA"/>
    <w:lvl w:ilvl="0">
      <w:start w:val="1"/>
      <w:numFmt w:val="lowerRoman"/>
      <w:pStyle w:val="Style1CharChar"/>
      <w:lvlText w:val="%1)"/>
      <w:lvlJc w:val="left"/>
      <w:pPr>
        <w:ind w:left="1800" w:hanging="720"/>
      </w:pPr>
      <w:rPr>
        <w:vertAlign w:val="baseline"/>
      </w:rPr>
    </w:lvl>
    <w:lvl w:ilvl="1">
      <w:start w:val="1"/>
      <w:numFmt w:val="lowerLetter"/>
      <w:lvlText w:val="%2."/>
      <w:lvlJc w:val="left"/>
      <w:pPr>
        <w:ind w:left="2160" w:hanging="360"/>
      </w:pPr>
      <w:rPr>
        <w:vertAlign w:val="baseline"/>
      </w:rPr>
    </w:lvl>
    <w:lvl w:ilvl="2">
      <w:start w:val="1"/>
      <w:numFmt w:val="lowerRoman"/>
      <w:pStyle w:val="Style2CharChar"/>
      <w:lvlText w:val="%3."/>
      <w:lvlJc w:val="right"/>
      <w:pPr>
        <w:ind w:left="2880" w:hanging="180"/>
      </w:pPr>
      <w:rPr>
        <w:vertAlign w:val="baseline"/>
      </w:rPr>
    </w:lvl>
    <w:lvl w:ilvl="3">
      <w:start w:val="1"/>
      <w:numFmt w:val="decimal"/>
      <w:pStyle w:val="Style3CharChar"/>
      <w:lvlText w:val="%4."/>
      <w:lvlJc w:val="left"/>
      <w:pPr>
        <w:ind w:left="3600" w:hanging="360"/>
      </w:pPr>
      <w:rPr>
        <w:vertAlign w:val="baseline"/>
      </w:rPr>
    </w:lvl>
    <w:lvl w:ilvl="4">
      <w:start w:val="1"/>
      <w:numFmt w:val="lowerLetter"/>
      <w:pStyle w:val="Style4"/>
      <w:lvlText w:val="%5."/>
      <w:lvlJc w:val="left"/>
      <w:pPr>
        <w:ind w:left="4320" w:hanging="360"/>
      </w:pPr>
      <w:rPr>
        <w:vertAlign w:val="baseline"/>
      </w:rPr>
    </w:lvl>
    <w:lvl w:ilvl="5">
      <w:start w:val="1"/>
      <w:numFmt w:val="lowerRoman"/>
      <w:pStyle w:val="Style5"/>
      <w:lvlText w:val="%6."/>
      <w:lvlJc w:val="right"/>
      <w:pPr>
        <w:ind w:left="5040" w:hanging="180"/>
      </w:pPr>
      <w:rPr>
        <w:vertAlign w:val="baseline"/>
      </w:rPr>
    </w:lvl>
    <w:lvl w:ilvl="6">
      <w:start w:val="1"/>
      <w:numFmt w:val="decimal"/>
      <w:pStyle w:val="Style6"/>
      <w:lvlText w:val="%7."/>
      <w:lvlJc w:val="left"/>
      <w:pPr>
        <w:ind w:left="5760" w:hanging="360"/>
      </w:pPr>
      <w:rPr>
        <w:vertAlign w:val="baseline"/>
      </w:rPr>
    </w:lvl>
    <w:lvl w:ilvl="7">
      <w:start w:val="1"/>
      <w:numFmt w:val="lowerLetter"/>
      <w:pStyle w:val="Style7"/>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9" w15:restartNumberingAfterBreak="0">
    <w:nsid w:val="25FC64F9"/>
    <w:multiLevelType w:val="multilevel"/>
    <w:tmpl w:val="FD50A270"/>
    <w:lvl w:ilvl="0">
      <w:start w:val="1"/>
      <w:numFmt w:val="lowerLetter"/>
      <w:lvlText w:val="(%1)"/>
      <w:lvlJc w:val="left"/>
      <w:pPr>
        <w:ind w:left="1080" w:hanging="360"/>
      </w:pPr>
      <w:rPr>
        <w:b w:val="0"/>
        <w:bCs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0" w15:restartNumberingAfterBreak="0">
    <w:nsid w:val="329F4AB1"/>
    <w:multiLevelType w:val="multilevel"/>
    <w:tmpl w:val="60680118"/>
    <w:lvl w:ilvl="0">
      <w:start w:val="1"/>
      <w:numFmt w:val="lowerRoman"/>
      <w:lvlText w:val="%1)"/>
      <w:lvlJc w:val="left"/>
      <w:pPr>
        <w:ind w:left="1800" w:hanging="720"/>
      </w:pPr>
      <w:rPr>
        <w:vertAlign w:val="baseline"/>
      </w:rPr>
    </w:lvl>
    <w:lvl w:ilvl="1">
      <w:start w:val="1"/>
      <w:numFmt w:val="lowerLetter"/>
      <w:pStyle w:val="Heading9"/>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1" w15:restartNumberingAfterBreak="0">
    <w:nsid w:val="62006320"/>
    <w:multiLevelType w:val="multilevel"/>
    <w:tmpl w:val="23F618B4"/>
    <w:lvl w:ilvl="0">
      <w:start w:val="1"/>
      <w:numFmt w:val="lowerRoman"/>
      <w:lvlText w:val="%1)"/>
      <w:lvlJc w:val="left"/>
      <w:pPr>
        <w:ind w:left="1800" w:hanging="72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2" w15:restartNumberingAfterBreak="0">
    <w:nsid w:val="674C0B5D"/>
    <w:multiLevelType w:val="multilevel"/>
    <w:tmpl w:val="5AF03EF4"/>
    <w:lvl w:ilvl="0">
      <w:start w:val="3"/>
      <w:numFmt w:val="decimal"/>
      <w:lvlText w:val="%1"/>
      <w:lvlJc w:val="left"/>
      <w:pPr>
        <w:ind w:left="705" w:hanging="705"/>
      </w:pPr>
      <w:rPr>
        <w:b/>
        <w:bCs/>
        <w:vertAlign w:val="baseline"/>
      </w:rPr>
    </w:lvl>
    <w:lvl w:ilvl="1">
      <w:numFmt w:val="decimal"/>
      <w:lvlText w:val="%1.%2"/>
      <w:lvlJc w:val="left"/>
      <w:pPr>
        <w:ind w:left="705" w:hanging="705"/>
      </w:pPr>
      <w:rPr>
        <w:b/>
        <w:bCs/>
        <w:vertAlign w:val="baseline"/>
      </w:rPr>
    </w:lvl>
    <w:lvl w:ilvl="2">
      <w:start w:val="1"/>
      <w:numFmt w:val="decimal"/>
      <w:lvlText w:val="%1.%2.%3"/>
      <w:lvlJc w:val="left"/>
      <w:pPr>
        <w:ind w:left="10170" w:hanging="720"/>
      </w:pPr>
      <w:rPr>
        <w:b w:val="0"/>
        <w:bCs w:val="0"/>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3" w15:restartNumberingAfterBreak="0">
    <w:nsid w:val="6C262CA9"/>
    <w:multiLevelType w:val="multilevel"/>
    <w:tmpl w:val="FE1C0B50"/>
    <w:lvl w:ilvl="0">
      <w:start w:val="1"/>
      <w:numFmt w:val="lowerRoman"/>
      <w:lvlText w:val="%1)"/>
      <w:lvlJc w:val="left"/>
      <w:pPr>
        <w:ind w:left="1800" w:hanging="72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4" w15:restartNumberingAfterBreak="0">
    <w:nsid w:val="70646F6F"/>
    <w:multiLevelType w:val="multilevel"/>
    <w:tmpl w:val="8FFC5686"/>
    <w:lvl w:ilvl="0">
      <w:start w:val="1"/>
      <w:numFmt w:val="lowerRoman"/>
      <w:lvlText w:val="%1)"/>
      <w:lvlJc w:val="left"/>
      <w:pPr>
        <w:ind w:left="2520" w:hanging="720"/>
      </w:pPr>
      <w:rPr>
        <w:vertAlign w:val="baseline"/>
      </w:rPr>
    </w:lvl>
    <w:lvl w:ilvl="1">
      <w:start w:val="1"/>
      <w:numFmt w:val="lowerLetter"/>
      <w:lvlText w:val="%2."/>
      <w:lvlJc w:val="left"/>
      <w:pPr>
        <w:ind w:left="2880" w:hanging="360"/>
      </w:pPr>
      <w:rPr>
        <w:vertAlign w:val="baseline"/>
      </w:rPr>
    </w:lvl>
    <w:lvl w:ilvl="2">
      <w:start w:val="1"/>
      <w:numFmt w:val="lowerRoman"/>
      <w:lvlText w:val="%3."/>
      <w:lvlJc w:val="right"/>
      <w:pPr>
        <w:ind w:left="3600" w:hanging="180"/>
      </w:pPr>
      <w:rPr>
        <w:vertAlign w:val="baseline"/>
      </w:rPr>
    </w:lvl>
    <w:lvl w:ilvl="3">
      <w:start w:val="1"/>
      <w:numFmt w:val="decimal"/>
      <w:lvlText w:val="%4."/>
      <w:lvlJc w:val="left"/>
      <w:pPr>
        <w:ind w:left="4320" w:hanging="360"/>
      </w:pPr>
      <w:rPr>
        <w:vertAlign w:val="baseline"/>
      </w:rPr>
    </w:lvl>
    <w:lvl w:ilvl="4">
      <w:start w:val="1"/>
      <w:numFmt w:val="lowerLetter"/>
      <w:lvlText w:val="%5."/>
      <w:lvlJc w:val="left"/>
      <w:pPr>
        <w:ind w:left="5040" w:hanging="360"/>
      </w:pPr>
      <w:rPr>
        <w:vertAlign w:val="baseline"/>
      </w:rPr>
    </w:lvl>
    <w:lvl w:ilvl="5">
      <w:start w:val="1"/>
      <w:numFmt w:val="lowerRoman"/>
      <w:lvlText w:val="%6."/>
      <w:lvlJc w:val="right"/>
      <w:pPr>
        <w:ind w:left="5760" w:hanging="180"/>
      </w:pPr>
      <w:rPr>
        <w:vertAlign w:val="baseline"/>
      </w:rPr>
    </w:lvl>
    <w:lvl w:ilvl="6">
      <w:start w:val="1"/>
      <w:numFmt w:val="decimal"/>
      <w:lvlText w:val="%7."/>
      <w:lvlJc w:val="left"/>
      <w:pPr>
        <w:ind w:left="6480" w:hanging="360"/>
      </w:pPr>
      <w:rPr>
        <w:vertAlign w:val="baseline"/>
      </w:rPr>
    </w:lvl>
    <w:lvl w:ilvl="7">
      <w:start w:val="1"/>
      <w:numFmt w:val="lowerLetter"/>
      <w:lvlText w:val="%8."/>
      <w:lvlJc w:val="left"/>
      <w:pPr>
        <w:ind w:left="7200" w:hanging="360"/>
      </w:pPr>
      <w:rPr>
        <w:vertAlign w:val="baseline"/>
      </w:rPr>
    </w:lvl>
    <w:lvl w:ilvl="8">
      <w:start w:val="1"/>
      <w:numFmt w:val="lowerRoman"/>
      <w:lvlText w:val="%9."/>
      <w:lvlJc w:val="right"/>
      <w:pPr>
        <w:ind w:left="7920" w:hanging="180"/>
      </w:pPr>
      <w:rPr>
        <w:vertAlign w:val="baseline"/>
      </w:rPr>
    </w:lvl>
  </w:abstractNum>
  <w:abstractNum w:abstractNumId="15" w15:restartNumberingAfterBreak="0">
    <w:nsid w:val="7B0118C9"/>
    <w:multiLevelType w:val="multilevel"/>
    <w:tmpl w:val="F4BA2926"/>
    <w:lvl w:ilvl="0">
      <w:start w:val="3"/>
      <w:numFmt w:val="decimal"/>
      <w:lvlText w:val="%1"/>
      <w:lvlJc w:val="left"/>
      <w:pPr>
        <w:ind w:left="360" w:hanging="360"/>
      </w:pPr>
      <w:rPr>
        <w:vertAlign w:val="baseline"/>
      </w:rPr>
    </w:lvl>
    <w:lvl w:ilvl="1">
      <w:start w:val="3"/>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num w:numId="1" w16cid:durableId="264772640">
    <w:abstractNumId w:val="1"/>
  </w:num>
  <w:num w:numId="2" w16cid:durableId="619260212">
    <w:abstractNumId w:val="6"/>
  </w:num>
  <w:num w:numId="3" w16cid:durableId="614142692">
    <w:abstractNumId w:val="8"/>
  </w:num>
  <w:num w:numId="4" w16cid:durableId="1725174289">
    <w:abstractNumId w:val="10"/>
  </w:num>
  <w:num w:numId="5" w16cid:durableId="1736125318">
    <w:abstractNumId w:val="14"/>
  </w:num>
  <w:num w:numId="6" w16cid:durableId="435439790">
    <w:abstractNumId w:val="11"/>
  </w:num>
  <w:num w:numId="7" w16cid:durableId="1909535524">
    <w:abstractNumId w:val="2"/>
  </w:num>
  <w:num w:numId="8" w16cid:durableId="1666203109">
    <w:abstractNumId w:val="13"/>
  </w:num>
  <w:num w:numId="9" w16cid:durableId="281956784">
    <w:abstractNumId w:val="5"/>
  </w:num>
  <w:num w:numId="10" w16cid:durableId="1177109611">
    <w:abstractNumId w:val="3"/>
  </w:num>
  <w:num w:numId="11" w16cid:durableId="2074619104">
    <w:abstractNumId w:val="7"/>
  </w:num>
  <w:num w:numId="12" w16cid:durableId="1680350599">
    <w:abstractNumId w:val="12"/>
  </w:num>
  <w:num w:numId="13" w16cid:durableId="1234924472">
    <w:abstractNumId w:val="15"/>
  </w:num>
  <w:num w:numId="14" w16cid:durableId="1599827501">
    <w:abstractNumId w:val="4"/>
  </w:num>
  <w:num w:numId="15" w16cid:durableId="1842163899">
    <w:abstractNumId w:val="9"/>
  </w:num>
  <w:num w:numId="16" w16cid:durableId="1451241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840"/>
    <w:rsid w:val="001323D6"/>
    <w:rsid w:val="002E4A41"/>
    <w:rsid w:val="003D57A1"/>
    <w:rsid w:val="004B3328"/>
    <w:rsid w:val="00650D3F"/>
    <w:rsid w:val="00770ABE"/>
    <w:rsid w:val="00810B80"/>
    <w:rsid w:val="00A7556B"/>
    <w:rsid w:val="00B11A1C"/>
    <w:rsid w:val="00BA74CF"/>
    <w:rsid w:val="00F51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6EFDF"/>
  <w15:docId w15:val="{E504AF2B-126D-4D8F-945A-FC9F25B0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rPr>
  </w:style>
  <w:style w:type="paragraph" w:customStyle="1" w:styleId="Style2CharCharChar">
    <w:name w:val="Style (2) Char Char Char"/>
    <w:basedOn w:val="Normal"/>
    <w:pPr>
      <w:tabs>
        <w:tab w:val="num" w:pos="1152"/>
      </w:tabs>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rPr>
  </w:style>
  <w:style w:type="character" w:customStyle="1" w:styleId="BodyTextIndent3Char">
    <w:name w:val="Body Text Indent 3 Char"/>
    <w:rPr>
      <w:rFonts w:ascii="Arial" w:hAnsi="Arial"/>
      <w:w w:val="100"/>
      <w:position w:val="-1"/>
      <w:sz w:val="16"/>
      <w:szCs w:val="1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00"/>
      <w:position w:val="-1"/>
      <w:lang w:val="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rPr>
  </w:style>
  <w:style w:type="character" w:customStyle="1" w:styleId="HeaderChar">
    <w:name w:val="Header Char"/>
    <w:rPr>
      <w:rFonts w:ascii="Arial" w:hAnsi="Arial"/>
      <w:w w:val="100"/>
      <w:position w:val="-1"/>
      <w:sz w:val="24"/>
      <w:szCs w:val="24"/>
      <w:effect w:val="none"/>
      <w:vertAlign w:val="baseline"/>
      <w:cs w:val="0"/>
      <w:em w:val="none"/>
      <w:lang w:val="en-GB"/>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eastAsia="Calibri"/>
      <w:color w:val="000000"/>
      <w:position w:val="-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b6BhSipJOCSeXkPzPRz0LCTLxA==">CgMxLjAyDmguM3J1a3o1ejhraDlsOAByITFFbFZqN2dqYkkwbmd1TE5ZNk4wcWZUSlAxLXg1N3FfSg==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1863</Words>
  <Characters>10622</Characters>
  <Application>Microsoft Office Word</Application>
  <DocSecurity>0</DocSecurity>
  <Lines>88</Lines>
  <Paragraphs>24</Paragraphs>
  <ScaleCrop>false</ScaleCrop>
  <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2026-09-17T11:57:00Z</dcterms:created>
  <dcterms:modified xsi:type="dcterms:W3CDTF">2026-09-17T11:57:00Z</dcterms:modified>
</cp:coreProperties>
</file>